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20918" w14:textId="54885F6C" w:rsidR="00C55A18" w:rsidRDefault="00C55A18" w:rsidP="00C55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pt-PT" w:eastAsia="ru-RU"/>
        </w:rPr>
      </w:pPr>
      <w:r>
        <w:rPr>
          <w:noProof/>
        </w:rPr>
        <w:drawing>
          <wp:inline distT="0" distB="0" distL="0" distR="0" wp14:anchorId="2818D08D" wp14:editId="5B0567EB">
            <wp:extent cx="5848350" cy="1066800"/>
            <wp:effectExtent l="0" t="0" r="0" b="0"/>
            <wp:docPr id="12322680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0260">
        <w:rPr>
          <w:rFonts w:ascii="Times New Roman" w:eastAsia="Times New Roman" w:hAnsi="Times New Roman" w:cs="Times New Roman"/>
          <w:b/>
          <w:sz w:val="32"/>
          <w:szCs w:val="32"/>
          <w:lang w:val="pt-PT" w:eastAsia="ru-RU"/>
        </w:rPr>
        <w:t xml:space="preserve">PROIECT DE </w:t>
      </w:r>
      <w:r>
        <w:rPr>
          <w:rFonts w:ascii="Times New Roman" w:eastAsia="Times New Roman" w:hAnsi="Times New Roman" w:cs="Times New Roman"/>
          <w:b/>
          <w:sz w:val="32"/>
          <w:szCs w:val="32"/>
          <w:lang w:val="pt-PT" w:eastAsia="ru-RU"/>
        </w:rPr>
        <w:t xml:space="preserve">DECIZIE </w:t>
      </w:r>
    </w:p>
    <w:p w14:paraId="5EA3C99E" w14:textId="77777777" w:rsidR="00C55A18" w:rsidRDefault="00C55A18" w:rsidP="00C55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PT" w:eastAsia="ru-RU"/>
        </w:rPr>
        <w:t>com.Sărata Galbenă</w:t>
      </w:r>
    </w:p>
    <w:p w14:paraId="4C7A89D7" w14:textId="77777777" w:rsidR="00C55A18" w:rsidRDefault="00C55A18" w:rsidP="00C55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  <w:bookmarkStart w:id="0" w:name="_Hlk99457133"/>
    </w:p>
    <w:p w14:paraId="1406D5F9" w14:textId="7ADEFF0B" w:rsidR="00C55A18" w:rsidRDefault="00C55A18" w:rsidP="00C55A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PT" w:eastAsia="ru-RU"/>
        </w:rPr>
      </w:pPr>
      <w:bookmarkStart w:id="1" w:name="_Hlk85031535"/>
      <w:r>
        <w:rPr>
          <w:rFonts w:ascii="Times New Roman" w:eastAsia="Times New Roman" w:hAnsi="Times New Roman" w:cs="Times New Roman"/>
          <w:b/>
          <w:sz w:val="28"/>
          <w:szCs w:val="28"/>
          <w:lang w:val="pt-PT" w:eastAsia="ru-RU"/>
        </w:rPr>
        <w:t xml:space="preserve"> Din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: </w:t>
      </w:r>
      <w:r w:rsidR="00D00260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2026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pt-PT" w:eastAsia="ru-RU"/>
        </w:rPr>
        <w:t xml:space="preserve"> Nr.</w:t>
      </w:r>
      <w:bookmarkStart w:id="2" w:name="_Hlk99457107"/>
      <w:bookmarkStart w:id="3" w:name="_Hlk57626116"/>
      <w:r w:rsidR="00D00260">
        <w:rPr>
          <w:rFonts w:ascii="Times New Roman" w:eastAsia="Times New Roman" w:hAnsi="Times New Roman" w:cs="Times New Roman"/>
          <w:b/>
          <w:sz w:val="28"/>
          <w:szCs w:val="28"/>
          <w:lang w:val="pt-PT" w:eastAsia="ru-RU"/>
        </w:rPr>
        <w:t xml:space="preserve"> 2/</w:t>
      </w:r>
    </w:p>
    <w:p w14:paraId="654B7544" w14:textId="77777777" w:rsidR="00C55A18" w:rsidRDefault="00C55A18" w:rsidP="00C55A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PT" w:eastAsia="ru-RU"/>
        </w:rPr>
      </w:pPr>
    </w:p>
    <w:p w14:paraId="1ADE9A4E" w14:textId="1479965D" w:rsidR="00C55A18" w:rsidRPr="00D00260" w:rsidRDefault="00D00260" w:rsidP="00C55A18">
      <w:pPr>
        <w:spacing w:after="0"/>
        <w:rPr>
          <w:rFonts w:ascii="Times New Roman" w:eastAsia="Times New Roman" w:hAnsi="Times New Roman" w:cs="Times New Roman"/>
          <w:b/>
          <w:i/>
          <w:sz w:val="26"/>
          <w:szCs w:val="26"/>
          <w:lang w:val="pt-PT" w:eastAsia="ro-RO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o-RO"/>
        </w:rPr>
        <w:t>,,</w:t>
      </w:r>
      <w:r w:rsidR="00C55A18" w:rsidRPr="00D00260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o-RO"/>
        </w:rPr>
        <w:t>Cu privire la inițierea formării prin separarea unor bunuri imobile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pt-PT" w:eastAsia="ro-RO"/>
        </w:rPr>
        <w:t>”</w:t>
      </w:r>
    </w:p>
    <w:p w14:paraId="68D26BB0" w14:textId="77777777" w:rsidR="00C55A18" w:rsidRPr="00D00260" w:rsidRDefault="00C55A18" w:rsidP="00C55A1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val="pt-PT" w:eastAsia="ro-RO"/>
        </w:rPr>
      </w:pPr>
    </w:p>
    <w:p w14:paraId="6B7A3878" w14:textId="77777777" w:rsidR="00C55A18" w:rsidRPr="00D00260" w:rsidRDefault="00C55A18" w:rsidP="00C55A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</w:pPr>
      <w:proofErr w:type="spellStart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În</w:t>
      </w:r>
      <w:proofErr w:type="spellEnd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conformitate</w:t>
      </w:r>
      <w:proofErr w:type="spellEnd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 xml:space="preserve"> cu art.14 </w:t>
      </w:r>
      <w:proofErr w:type="spellStart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alin</w:t>
      </w:r>
      <w:proofErr w:type="spellEnd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 xml:space="preserve">. (2) </w:t>
      </w:r>
      <w:proofErr w:type="spellStart"/>
      <w:proofErr w:type="gramStart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lit.b</w:t>
      </w:r>
      <w:proofErr w:type="spellEnd"/>
      <w:proofErr w:type="gramEnd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 xml:space="preserve">) din Legea </w:t>
      </w:r>
      <w:proofErr w:type="spellStart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privind</w:t>
      </w:r>
      <w:proofErr w:type="spellEnd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administrația</w:t>
      </w:r>
      <w:proofErr w:type="spellEnd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publică</w:t>
      </w:r>
      <w:proofErr w:type="spellEnd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locală</w:t>
      </w:r>
      <w:proofErr w:type="spellEnd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 xml:space="preserve"> nr.436/2006, art.1 </w:t>
      </w:r>
      <w:proofErr w:type="spellStart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alin</w:t>
      </w:r>
      <w:proofErr w:type="spellEnd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 xml:space="preserve"> 2), art.3, art.8 </w:t>
      </w:r>
      <w:proofErr w:type="spellStart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alin</w:t>
      </w:r>
      <w:proofErr w:type="spellEnd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 xml:space="preserve"> 1), art.</w:t>
      </w:r>
      <w:proofErr w:type="gramStart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10,  art.</w:t>
      </w:r>
      <w:proofErr w:type="gramEnd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 xml:space="preserve">17 din Legea cu </w:t>
      </w:r>
      <w:proofErr w:type="spellStart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privire</w:t>
      </w:r>
      <w:proofErr w:type="spellEnd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 xml:space="preserve"> la </w:t>
      </w:r>
      <w:proofErr w:type="spellStart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formarea</w:t>
      </w:r>
      <w:proofErr w:type="spellEnd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bunurilor</w:t>
      </w:r>
      <w:proofErr w:type="spellEnd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imobile</w:t>
      </w:r>
      <w:proofErr w:type="spellEnd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 xml:space="preserve"> nr.354/2004, art.9, </w:t>
      </w:r>
      <w:proofErr w:type="spellStart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alin</w:t>
      </w:r>
      <w:proofErr w:type="spellEnd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 xml:space="preserve"> (2) lit. b) din Legea nr.121/2007 </w:t>
      </w:r>
      <w:proofErr w:type="spellStart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privind</w:t>
      </w:r>
      <w:proofErr w:type="spellEnd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administrarea</w:t>
      </w:r>
      <w:proofErr w:type="spellEnd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și</w:t>
      </w:r>
      <w:proofErr w:type="spellEnd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deetatizarea</w:t>
      </w:r>
      <w:proofErr w:type="spellEnd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proprietății</w:t>
      </w:r>
      <w:proofErr w:type="spellEnd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publice</w:t>
      </w:r>
      <w:proofErr w:type="spellEnd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 xml:space="preserve">, art.17 din Legea </w:t>
      </w:r>
      <w:proofErr w:type="spellStart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cadastrului</w:t>
      </w:r>
      <w:proofErr w:type="spellEnd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bunurilor</w:t>
      </w:r>
      <w:proofErr w:type="spellEnd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imobile</w:t>
      </w:r>
      <w:proofErr w:type="spellEnd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 xml:space="preserve"> nr.1543/1998, </w:t>
      </w:r>
      <w:proofErr w:type="spellStart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luând</w:t>
      </w:r>
      <w:proofErr w:type="spellEnd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în</w:t>
      </w:r>
      <w:proofErr w:type="spellEnd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consideraţie</w:t>
      </w:r>
      <w:proofErr w:type="spellEnd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avizurile</w:t>
      </w:r>
      <w:proofErr w:type="spellEnd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comisiilor</w:t>
      </w:r>
      <w:proofErr w:type="spellEnd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 xml:space="preserve"> de </w:t>
      </w:r>
      <w:proofErr w:type="spellStart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specialitate</w:t>
      </w:r>
      <w:proofErr w:type="spellEnd"/>
      <w:r w:rsidRPr="00D0026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 xml:space="preserve">, </w:t>
      </w:r>
    </w:p>
    <w:p w14:paraId="4AD54542" w14:textId="77777777" w:rsidR="00C55A18" w:rsidRPr="00D00260" w:rsidRDefault="00C55A18" w:rsidP="00C55A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pt-PT" w:eastAsia="zh-CN"/>
        </w:rPr>
      </w:pPr>
      <w:r w:rsidRPr="00D00260">
        <w:rPr>
          <w:rFonts w:ascii="Times New Roman" w:eastAsia="Times New Roman" w:hAnsi="Times New Roman" w:cs="Times New Roman"/>
          <w:b/>
          <w:sz w:val="26"/>
          <w:szCs w:val="26"/>
          <w:lang w:val="pt-PT" w:eastAsia="zh-CN"/>
        </w:rPr>
        <w:t>Consiliul comunal S</w:t>
      </w:r>
      <w:proofErr w:type="spellStart"/>
      <w:r w:rsidRPr="00D00260">
        <w:rPr>
          <w:rFonts w:ascii="Times New Roman" w:eastAsia="Times New Roman" w:hAnsi="Times New Roman" w:cs="Times New Roman"/>
          <w:b/>
          <w:sz w:val="26"/>
          <w:szCs w:val="26"/>
          <w:lang w:val="ro-RO" w:eastAsia="zh-CN"/>
        </w:rPr>
        <w:t>ărata</w:t>
      </w:r>
      <w:proofErr w:type="spellEnd"/>
      <w:r w:rsidRPr="00D00260">
        <w:rPr>
          <w:rFonts w:ascii="Times New Roman" w:eastAsia="Times New Roman" w:hAnsi="Times New Roman" w:cs="Times New Roman"/>
          <w:b/>
          <w:sz w:val="26"/>
          <w:szCs w:val="26"/>
          <w:lang w:val="ro-RO" w:eastAsia="zh-CN"/>
        </w:rPr>
        <w:t xml:space="preserve"> Galbenă</w:t>
      </w:r>
      <w:r w:rsidRPr="00D00260">
        <w:rPr>
          <w:rFonts w:ascii="Times New Roman" w:eastAsia="Times New Roman" w:hAnsi="Times New Roman" w:cs="Times New Roman"/>
          <w:sz w:val="26"/>
          <w:szCs w:val="26"/>
          <w:lang w:val="pt-PT" w:eastAsia="zh-CN"/>
        </w:rPr>
        <w:t>,</w:t>
      </w:r>
    </w:p>
    <w:p w14:paraId="72CEE3F1" w14:textId="77777777" w:rsidR="00C55A18" w:rsidRPr="00D00260" w:rsidRDefault="00C55A18" w:rsidP="00C55A1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pt-PT" w:eastAsia="ro-RO"/>
        </w:rPr>
      </w:pPr>
    </w:p>
    <w:p w14:paraId="060B9522" w14:textId="77777777" w:rsidR="00C55A18" w:rsidRPr="00D00260" w:rsidRDefault="00C55A18" w:rsidP="00C55A1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pt-PT" w:eastAsia="ro-RO"/>
        </w:rPr>
      </w:pPr>
      <w:r w:rsidRPr="00D00260">
        <w:rPr>
          <w:rFonts w:ascii="Times New Roman" w:eastAsia="Times New Roman" w:hAnsi="Times New Roman" w:cs="Times New Roman"/>
          <w:sz w:val="26"/>
          <w:szCs w:val="26"/>
          <w:lang w:val="pt-PT" w:eastAsia="ro-RO"/>
        </w:rPr>
        <w:t xml:space="preserve">                                                   </w:t>
      </w:r>
      <w:r w:rsidRPr="00D00260">
        <w:rPr>
          <w:rFonts w:ascii="Times New Roman" w:eastAsia="Times New Roman" w:hAnsi="Times New Roman" w:cs="Times New Roman"/>
          <w:b/>
          <w:sz w:val="26"/>
          <w:szCs w:val="26"/>
          <w:lang w:val="pt-PT" w:eastAsia="ro-RO"/>
        </w:rPr>
        <w:t>DECIDE:</w:t>
      </w:r>
    </w:p>
    <w:p w14:paraId="0564E124" w14:textId="77777777" w:rsidR="00C55A18" w:rsidRPr="00D00260" w:rsidRDefault="00C55A18" w:rsidP="00C55A1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pt-PT" w:eastAsia="ro-RO"/>
        </w:rPr>
      </w:pPr>
    </w:p>
    <w:p w14:paraId="0A1DE6DE" w14:textId="77777777" w:rsidR="00C55A18" w:rsidRPr="00D00260" w:rsidRDefault="00C55A18" w:rsidP="00C55A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PT" w:eastAsia="zh-CN"/>
        </w:rPr>
      </w:pPr>
      <w:r w:rsidRPr="00D00260">
        <w:rPr>
          <w:rFonts w:ascii="Times New Roman" w:eastAsia="Times New Roman" w:hAnsi="Times New Roman" w:cs="Times New Roman"/>
          <w:b/>
          <w:sz w:val="26"/>
          <w:szCs w:val="26"/>
          <w:lang w:val="pt-PT" w:eastAsia="zh-CN"/>
        </w:rPr>
        <w:t>1</w:t>
      </w:r>
      <w:r w:rsidRPr="00D00260">
        <w:rPr>
          <w:rFonts w:ascii="Times New Roman" w:eastAsia="Times New Roman" w:hAnsi="Times New Roman" w:cs="Times New Roman"/>
          <w:sz w:val="26"/>
          <w:szCs w:val="26"/>
          <w:lang w:val="pt-PT" w:eastAsia="zh-CN"/>
        </w:rPr>
        <w:t xml:space="preserve">.Se iniţiază procedura de formare prin separare a  bunurilor imobile, din bun imobil numărul cadastral </w:t>
      </w:r>
      <w:r w:rsidRPr="00D00260">
        <w:rPr>
          <w:rFonts w:ascii="Times New Roman" w:eastAsia="Times New Roman" w:hAnsi="Times New Roman" w:cs="Times New Roman"/>
          <w:b/>
          <w:bCs/>
          <w:sz w:val="26"/>
          <w:szCs w:val="26"/>
          <w:lang w:val="it-IT" w:eastAsia="ro-RO"/>
        </w:rPr>
        <w:t xml:space="preserve">5359210.160, </w:t>
      </w:r>
      <w:r w:rsidRPr="00D00260">
        <w:rPr>
          <w:rFonts w:ascii="Times New Roman" w:eastAsia="Times New Roman" w:hAnsi="Times New Roman" w:cs="Times New Roman"/>
          <w:sz w:val="26"/>
          <w:szCs w:val="26"/>
          <w:lang w:val="pt-PT" w:eastAsia="zh-CN"/>
        </w:rPr>
        <w:t xml:space="preserve">cu suprafața totală de </w:t>
      </w:r>
      <w:r w:rsidRPr="00D00260">
        <w:rPr>
          <w:rFonts w:ascii="Times New Roman" w:eastAsia="Times New Roman" w:hAnsi="Times New Roman" w:cs="Times New Roman"/>
          <w:b/>
          <w:bCs/>
          <w:sz w:val="26"/>
          <w:szCs w:val="26"/>
          <w:lang w:val="it-IT" w:eastAsia="ro-RO"/>
        </w:rPr>
        <w:t>0,0617 ha</w:t>
      </w:r>
      <w:r w:rsidRPr="00D00260">
        <w:rPr>
          <w:rFonts w:ascii="Times New Roman" w:eastAsia="Times New Roman" w:hAnsi="Times New Roman" w:cs="Times New Roman"/>
          <w:sz w:val="26"/>
          <w:szCs w:val="26"/>
          <w:lang w:val="pt-PT" w:eastAsia="zh-CN"/>
        </w:rPr>
        <w:t xml:space="preserve">, proprietate a APL, </w:t>
      </w:r>
      <w:r w:rsidRPr="00D00260">
        <w:rPr>
          <w:rFonts w:ascii="Times New Roman" w:eastAsia="Times New Roman" w:hAnsi="Times New Roman" w:cs="Times New Roman"/>
          <w:color w:val="EE0000"/>
          <w:sz w:val="26"/>
          <w:szCs w:val="26"/>
          <w:lang w:val="pt-PT" w:eastAsia="zh-CN"/>
        </w:rPr>
        <w:t>modul de folosinţă “Cale de comunicație</w:t>
      </w:r>
      <w:r w:rsidRPr="00D00260">
        <w:rPr>
          <w:rFonts w:ascii="Times New Roman" w:eastAsia="Times New Roman" w:hAnsi="Times New Roman" w:cs="Times New Roman"/>
          <w:sz w:val="26"/>
          <w:szCs w:val="26"/>
          <w:lang w:val="pt-PT" w:eastAsia="zh-CN"/>
        </w:rPr>
        <w:t>”, domeniul “privat”, situat în intravilanul s.Sărata Galbenă, rn.Hînceşti.</w:t>
      </w:r>
    </w:p>
    <w:p w14:paraId="382E7C62" w14:textId="77777777" w:rsidR="00C55A18" w:rsidRPr="00D00260" w:rsidRDefault="00C55A18" w:rsidP="00C55A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PT" w:eastAsia="zh-CN"/>
        </w:rPr>
      </w:pPr>
      <w:r w:rsidRPr="00D00260">
        <w:rPr>
          <w:rFonts w:ascii="Times New Roman" w:eastAsia="Times New Roman" w:hAnsi="Times New Roman" w:cs="Times New Roman"/>
          <w:b/>
          <w:sz w:val="26"/>
          <w:szCs w:val="26"/>
          <w:lang w:val="pt-PT" w:eastAsia="zh-CN"/>
        </w:rPr>
        <w:t>2</w:t>
      </w:r>
      <w:r w:rsidRPr="00D00260">
        <w:rPr>
          <w:rFonts w:ascii="Times New Roman" w:eastAsia="Times New Roman" w:hAnsi="Times New Roman" w:cs="Times New Roman"/>
          <w:sz w:val="26"/>
          <w:szCs w:val="26"/>
          <w:lang w:val="pt-PT" w:eastAsia="zh-CN"/>
        </w:rPr>
        <w:t>.Se desemnează responsabil de îndeplinirea prevederilor prezenei decizii specialistul în reglementarea regimului  funciar Vlas Lilia.</w:t>
      </w:r>
      <w:r w:rsidRPr="00D00260">
        <w:rPr>
          <w:rFonts w:ascii="Times New Roman" w:eastAsia="Times New Roman" w:hAnsi="Times New Roman" w:cs="Times New Roman"/>
          <w:sz w:val="26"/>
          <w:szCs w:val="26"/>
          <w:lang w:val="it-IT" w:eastAsia="ro-RO"/>
        </w:rPr>
        <w:t xml:space="preserve">                                                                                                 </w:t>
      </w:r>
    </w:p>
    <w:p w14:paraId="6A669C1B" w14:textId="77777777" w:rsidR="00C55A18" w:rsidRPr="00D00260" w:rsidRDefault="00C55A18" w:rsidP="00C55A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</w:pPr>
      <w:r w:rsidRPr="00D00260"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  <w:t>3.</w:t>
      </w:r>
      <w:r w:rsidRPr="00D00260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 xml:space="preserve">Se solicită </w:t>
      </w:r>
      <w:proofErr w:type="spellStart"/>
      <w:r w:rsidRPr="00D00260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>Agenţiei</w:t>
      </w:r>
      <w:proofErr w:type="spellEnd"/>
      <w:r w:rsidRPr="00D00260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 xml:space="preserve"> Servicii Publice, operarea modificărilor în </w:t>
      </w:r>
      <w:proofErr w:type="spellStart"/>
      <w:r w:rsidRPr="00D00260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>documentaţia</w:t>
      </w:r>
      <w:proofErr w:type="spellEnd"/>
      <w:r w:rsidRPr="00D00260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 xml:space="preserve"> cadastrală. </w:t>
      </w:r>
    </w:p>
    <w:p w14:paraId="36C5E4E2" w14:textId="46DFEF3A" w:rsidR="00D00260" w:rsidRPr="00D00260" w:rsidRDefault="00D00260" w:rsidP="00D00260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o-RO"/>
        </w:rPr>
        <w:t>4</w:t>
      </w:r>
      <w:r w:rsidRPr="00D00260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o-RO"/>
        </w:rPr>
        <w:t>.</w:t>
      </w:r>
      <w:r w:rsidRPr="00D00260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 xml:space="preserve"> Prezenta decizie intră în vigoare la data includerii în Registrul de Stat al Actelor Locale </w:t>
      </w:r>
      <w:proofErr w:type="spellStart"/>
      <w:r w:rsidRPr="00D00260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>şi</w:t>
      </w:r>
      <w:proofErr w:type="spellEnd"/>
      <w:r w:rsidRPr="00D00260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 xml:space="preserve"> poate fi contestată la Judecătoria </w:t>
      </w:r>
      <w:proofErr w:type="spellStart"/>
      <w:r w:rsidRPr="00D00260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>Hînceşti</w:t>
      </w:r>
      <w:proofErr w:type="spellEnd"/>
      <w:r w:rsidRPr="00D00260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>, sediul Ialoveni,  în termen de 30 de zile de la data comunicării, potrivit prevederilor Codului Administrativ nr.116/2018.</w:t>
      </w:r>
    </w:p>
    <w:p w14:paraId="60EA80B3" w14:textId="6F685DF1" w:rsidR="00D00260" w:rsidRPr="00D00260" w:rsidRDefault="00D00260" w:rsidP="00D00260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o-RO"/>
        </w:rPr>
        <w:t>5</w:t>
      </w:r>
      <w:r w:rsidRPr="00D00260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o-RO"/>
        </w:rPr>
        <w:t xml:space="preserve">. </w:t>
      </w:r>
      <w:r w:rsidRPr="00D00260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 xml:space="preserve">Controlul executării prevederilor prezentei hotărâri este pusă pe seama comisiei de specialitate în probleme agrare, </w:t>
      </w:r>
      <w:proofErr w:type="spellStart"/>
      <w:r w:rsidRPr="00D00260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>protecţia</w:t>
      </w:r>
      <w:proofErr w:type="spellEnd"/>
      <w:r w:rsidRPr="00D00260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 xml:space="preserve"> mediului și amenajarea teritoriului </w:t>
      </w:r>
      <w:proofErr w:type="spellStart"/>
      <w:r w:rsidRPr="00D00260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>şi</w:t>
      </w:r>
      <w:proofErr w:type="spellEnd"/>
      <w:r w:rsidRPr="00D00260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 xml:space="preserve"> a primarului.</w:t>
      </w:r>
    </w:p>
    <w:p w14:paraId="1F5841A0" w14:textId="77777777" w:rsidR="00D00260" w:rsidRPr="00D00260" w:rsidRDefault="00D00260" w:rsidP="00D00260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7DA4E80" w14:textId="77777777" w:rsidR="00D00260" w:rsidRPr="00D00260" w:rsidRDefault="00D00260" w:rsidP="00D00260">
      <w:pPr>
        <w:tabs>
          <w:tab w:val="left" w:pos="567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</w:pPr>
      <w:proofErr w:type="spellStart"/>
      <w:r w:rsidRPr="00D00260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Iniţiat</w:t>
      </w:r>
      <w:proofErr w:type="spellEnd"/>
      <w:r w:rsidRPr="00D00260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 xml:space="preserve">: </w:t>
      </w:r>
      <w:proofErr w:type="spellStart"/>
      <w:r w:rsidRPr="00D00260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Lozovoi</w:t>
      </w:r>
      <w:proofErr w:type="spellEnd"/>
      <w:r w:rsidRPr="00D00260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 xml:space="preserve"> Mihail, primarul comunei.</w:t>
      </w:r>
    </w:p>
    <w:p w14:paraId="2D0240E5" w14:textId="77777777" w:rsidR="00D00260" w:rsidRPr="00D00260" w:rsidRDefault="00D00260" w:rsidP="00D00260">
      <w:pPr>
        <w:tabs>
          <w:tab w:val="left" w:pos="567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</w:pPr>
      <w:proofErr w:type="spellStart"/>
      <w:r w:rsidRPr="00D00260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Elaborat:Vlas</w:t>
      </w:r>
      <w:proofErr w:type="spellEnd"/>
      <w:r w:rsidRPr="00D00260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 xml:space="preserve"> </w:t>
      </w:r>
      <w:proofErr w:type="spellStart"/>
      <w:r w:rsidRPr="00D00260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Lilia</w:t>
      </w:r>
      <w:proofErr w:type="spellEnd"/>
      <w:r w:rsidRPr="00D00260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, specialistă în reglementări funciare.</w:t>
      </w:r>
    </w:p>
    <w:p w14:paraId="4A80541A" w14:textId="77777777" w:rsidR="00D00260" w:rsidRPr="00D00260" w:rsidRDefault="00D00260" w:rsidP="00D00260">
      <w:pPr>
        <w:tabs>
          <w:tab w:val="left" w:pos="567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</w:pPr>
      <w:r w:rsidRPr="00D00260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Avizat: Solomon Albina, secretara consiliului local.</w:t>
      </w:r>
    </w:p>
    <w:p w14:paraId="10C56689" w14:textId="01E60D3A" w:rsidR="00C55A18" w:rsidRPr="00D00260" w:rsidRDefault="00C55A18" w:rsidP="00C55A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bookmarkEnd w:id="0"/>
    <w:bookmarkEnd w:id="1"/>
    <w:bookmarkEnd w:id="2"/>
    <w:bookmarkEnd w:id="3"/>
    <w:p w14:paraId="7FFB6112" w14:textId="77777777" w:rsidR="00C55A18" w:rsidRDefault="00C55A18" w:rsidP="00C55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PT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Preşedintele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şedinţei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:___________________________</w:t>
      </w:r>
    </w:p>
    <w:p w14:paraId="69C7DE6E" w14:textId="77777777" w:rsidR="00C55A18" w:rsidRDefault="00C55A18" w:rsidP="00C55A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PT" w:eastAsia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o-RO"/>
        </w:rPr>
        <w:t>Contrasemnează:</w:t>
      </w:r>
    </w:p>
    <w:p w14:paraId="33AD1B92" w14:textId="77777777" w:rsidR="00C55A18" w:rsidRDefault="00C55A18" w:rsidP="00C55A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            Secretar</w:t>
      </w:r>
    </w:p>
    <w:p w14:paraId="13078250" w14:textId="490A25CE" w:rsidR="00C55A18" w:rsidRDefault="00C55A18" w:rsidP="00C55A18">
      <w:pPr>
        <w:rPr>
          <w:rFonts w:ascii="Times New Roman" w:eastAsia="Calibri" w:hAnsi="Times New Roman" w:cs="Times New Roman"/>
          <w:b/>
          <w:sz w:val="32"/>
          <w:szCs w:val="32"/>
          <w:lang w:val="pt-P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Consiliului comunal Sărata Galbenă:______________ </w:t>
      </w:r>
      <w:r w:rsidR="00D00260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Albina SOLOMON</w:t>
      </w:r>
      <w:r>
        <w:rPr>
          <w:rFonts w:ascii="Times New Roman" w:eastAsia="Calibri" w:hAnsi="Times New Roman" w:cs="Times New Roman"/>
          <w:b/>
          <w:sz w:val="32"/>
          <w:szCs w:val="32"/>
          <w:lang w:val="pt-PT"/>
        </w:rPr>
        <w:t xml:space="preserve">      </w:t>
      </w:r>
    </w:p>
    <w:p w14:paraId="221EFB79" w14:textId="77777777" w:rsidR="00C55A18" w:rsidRDefault="00C55A18" w:rsidP="00D00260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pt-PT"/>
        </w:rPr>
      </w:pPr>
    </w:p>
    <w:p w14:paraId="2E22F4DC" w14:textId="77777777" w:rsidR="00D00260" w:rsidRDefault="00D00260" w:rsidP="00D00260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pt-PT"/>
        </w:rPr>
      </w:pPr>
    </w:p>
    <w:p w14:paraId="19A22494" w14:textId="77777777" w:rsidR="00C55A18" w:rsidRDefault="00C55A18" w:rsidP="00C55A18">
      <w:pPr>
        <w:tabs>
          <w:tab w:val="left" w:pos="884"/>
          <w:tab w:val="left" w:pos="1196"/>
        </w:tabs>
        <w:spacing w:after="0"/>
        <w:jc w:val="center"/>
        <w:rPr>
          <w:rFonts w:eastAsia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pt-PT"/>
        </w:rPr>
        <w:lastRenderedPageBreak/>
        <w:t xml:space="preserve">  </w:t>
      </w:r>
      <w:r>
        <w:rPr>
          <w:rFonts w:eastAsia="Times New Roman" w:cs="Times New Roman"/>
          <w:b/>
          <w:sz w:val="24"/>
          <w:szCs w:val="24"/>
          <w:lang w:val="ro-RO"/>
        </w:rPr>
        <w:t>NOTA DE FUNDAMENTARE</w:t>
      </w:r>
    </w:p>
    <w:p w14:paraId="7C621083" w14:textId="11602065" w:rsidR="00C55A18" w:rsidRPr="00D00260" w:rsidRDefault="00C55A18" w:rsidP="00D00260">
      <w:pPr>
        <w:spacing w:after="0" w:line="48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ro-RO"/>
        </w:rPr>
      </w:pPr>
      <w:r w:rsidRPr="00D00260">
        <w:rPr>
          <w:rFonts w:eastAsia="Times New Roman" w:cs="Times New Roman"/>
          <w:b/>
          <w:sz w:val="24"/>
          <w:szCs w:val="24"/>
          <w:lang w:val="ro-RO"/>
        </w:rPr>
        <w:t>la proiectul _</w:t>
      </w:r>
      <w:r w:rsidR="00D00260" w:rsidRPr="00D00260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 xml:space="preserve"> ,,</w:t>
      </w:r>
      <w:r w:rsidR="00D00260" w:rsidRPr="00D00260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Cu privire la inițierea formării prin separarea unor bunuri imobil</w:t>
      </w:r>
      <w:r w:rsidR="00D00260" w:rsidRPr="00D00260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e”</w:t>
      </w:r>
    </w:p>
    <w:p w14:paraId="59206E1F" w14:textId="77777777" w:rsidR="00C55A18" w:rsidRDefault="00C55A18" w:rsidP="00C55A18">
      <w:pPr>
        <w:tabs>
          <w:tab w:val="left" w:pos="884"/>
          <w:tab w:val="left" w:pos="1196"/>
        </w:tabs>
        <w:spacing w:after="0"/>
        <w:jc w:val="center"/>
        <w:rPr>
          <w:rFonts w:eastAsia="Times New Roman" w:cs="Times New Roman"/>
          <w:sz w:val="24"/>
          <w:szCs w:val="24"/>
          <w:lang w:val="ro-RO"/>
        </w:rPr>
      </w:pPr>
      <w:r>
        <w:rPr>
          <w:rFonts w:eastAsia="Times New Roman" w:cs="Times New Roman"/>
          <w:i/>
          <w:sz w:val="24"/>
          <w:szCs w:val="24"/>
          <w:vertAlign w:val="superscript"/>
          <w:lang w:val="ro-RO"/>
        </w:rPr>
        <w:t xml:space="preserve">                            denumirea proiectului actului normativ</w:t>
      </w:r>
    </w:p>
    <w:tbl>
      <w:tblPr>
        <w:tblStyle w:val="Tabelgri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9"/>
      </w:tblGrid>
      <w:tr w:rsidR="00C55A18" w:rsidRPr="00D00260" w14:paraId="06513F5D" w14:textId="77777777" w:rsidTr="00BB2EF9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4C2D70E8" w14:textId="77777777" w:rsidR="00C55A18" w:rsidRPr="00A11D4D" w:rsidRDefault="00C55A18" w:rsidP="00BB2EF9">
            <w:pPr>
              <w:ind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A11D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1. Denumirea sau numele autorului și, după caz, a/al participanților la elaborarea proiectului actului normativ</w:t>
            </w:r>
          </w:p>
        </w:tc>
      </w:tr>
      <w:tr w:rsidR="00C55A18" w:rsidRPr="00D00260" w14:paraId="5A4949C0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F88668" w14:textId="77777777" w:rsidR="00C55A18" w:rsidRPr="00A11D4D" w:rsidRDefault="00C55A18" w:rsidP="00BB2EF9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11D4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Proiectul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decizie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elaborat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>către</w:t>
            </w:r>
            <w:proofErr w:type="spellEnd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specialistul</w:t>
            </w:r>
            <w:proofErr w:type="spellEnd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în</w:t>
            </w:r>
            <w:proofErr w:type="spellEnd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reglementarea</w:t>
            </w:r>
            <w:proofErr w:type="spellEnd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regimului</w:t>
            </w:r>
            <w:proofErr w:type="spellEnd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proprietății</w:t>
            </w:r>
            <w:proofErr w:type="spellEnd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funciare</w:t>
            </w:r>
            <w:proofErr w:type="spellEnd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din </w:t>
            </w:r>
            <w:proofErr w:type="spellStart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cadrul</w:t>
            </w:r>
            <w:proofErr w:type="spellEnd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Primăriei</w:t>
            </w:r>
            <w:proofErr w:type="spellEnd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comunei</w:t>
            </w:r>
            <w:proofErr w:type="spellEnd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Sărata</w:t>
            </w:r>
            <w:proofErr w:type="spellEnd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Galbenă</w:t>
            </w:r>
            <w:proofErr w:type="spellEnd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, r-</w:t>
            </w:r>
            <w:proofErr w:type="spellStart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nul</w:t>
            </w:r>
            <w:proofErr w:type="spellEnd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Hîncești</w:t>
            </w:r>
            <w:proofErr w:type="spellEnd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, d-</w:t>
            </w:r>
            <w:proofErr w:type="spellStart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na</w:t>
            </w:r>
            <w:proofErr w:type="spellEnd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Vlas Lilia</w:t>
            </w:r>
          </w:p>
        </w:tc>
      </w:tr>
      <w:tr w:rsidR="00C55A18" w:rsidRPr="00D00260" w14:paraId="20BDD351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489F4243" w14:textId="77777777" w:rsidR="00C55A18" w:rsidRPr="00A11D4D" w:rsidRDefault="00C55A18" w:rsidP="00BB2EF9">
            <w:pPr>
              <w:ind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A11D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2. Condițiile ce au impus elaborarea proiectului actului normativ</w:t>
            </w:r>
          </w:p>
        </w:tc>
      </w:tr>
      <w:tr w:rsidR="00C55A18" w:rsidRPr="00D00260" w14:paraId="6C5FFAD8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14:paraId="2D608F23" w14:textId="77777777" w:rsidR="00C55A18" w:rsidRPr="00A11D4D" w:rsidRDefault="00C55A18" w:rsidP="00BB2EF9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11D4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2.1. Temeiul legal sau, după caz, sursa proiectului actului normativ</w:t>
            </w:r>
          </w:p>
        </w:tc>
      </w:tr>
      <w:tr w:rsidR="00C55A18" w:rsidRPr="00D00260" w14:paraId="42EAFE0A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39271519" w14:textId="77777777" w:rsidR="00C55A18" w:rsidRPr="00A11D4D" w:rsidRDefault="00C55A18" w:rsidP="00BB2EF9">
            <w:pPr>
              <w:pStyle w:val="NormalWeb"/>
              <w:ind w:firstLine="0"/>
            </w:pPr>
            <w:proofErr w:type="spellStart"/>
            <w:r w:rsidRPr="00A11D4D">
              <w:t>Proiectul</w:t>
            </w:r>
            <w:proofErr w:type="spellEnd"/>
            <w:r w:rsidRPr="00A11D4D">
              <w:t xml:space="preserve"> de </w:t>
            </w:r>
            <w:proofErr w:type="spellStart"/>
            <w:r w:rsidRPr="00A11D4D">
              <w:t>decizie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este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elaborat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în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conformitate</w:t>
            </w:r>
            <w:proofErr w:type="spellEnd"/>
            <w:r w:rsidRPr="00A11D4D">
              <w:t xml:space="preserve"> cu:</w:t>
            </w:r>
          </w:p>
          <w:p w14:paraId="2B6137D3" w14:textId="77777777" w:rsidR="00C55A18" w:rsidRPr="00A11D4D" w:rsidRDefault="00C55A18" w:rsidP="00BB2EF9">
            <w:pPr>
              <w:pStyle w:val="NormalWeb"/>
              <w:numPr>
                <w:ilvl w:val="0"/>
                <w:numId w:val="1"/>
              </w:numPr>
              <w:rPr>
                <w:b/>
                <w:bCs/>
              </w:rPr>
            </w:pPr>
            <w:r w:rsidRPr="00A11D4D">
              <w:rPr>
                <w:rStyle w:val="Robust"/>
                <w:rFonts w:eastAsiaTheme="majorEastAsia"/>
                <w:b w:val="0"/>
                <w:bCs w:val="0"/>
              </w:rPr>
              <w:t xml:space="preserve">art.14 </w:t>
            </w:r>
            <w:proofErr w:type="spellStart"/>
            <w:proofErr w:type="gramStart"/>
            <w:r w:rsidRPr="00A11D4D">
              <w:rPr>
                <w:rStyle w:val="Robust"/>
                <w:rFonts w:eastAsiaTheme="majorEastAsia"/>
                <w:b w:val="0"/>
                <w:bCs w:val="0"/>
              </w:rPr>
              <w:t>alin</w:t>
            </w:r>
            <w:proofErr w:type="spellEnd"/>
            <w:r w:rsidRPr="00A11D4D">
              <w:rPr>
                <w:rStyle w:val="Robust"/>
                <w:rFonts w:eastAsiaTheme="majorEastAsia"/>
                <w:b w:val="0"/>
                <w:bCs w:val="0"/>
              </w:rPr>
              <w:t>.(</w:t>
            </w:r>
            <w:proofErr w:type="gramEnd"/>
            <w:r w:rsidRPr="00A11D4D">
              <w:rPr>
                <w:rStyle w:val="Robust"/>
                <w:rFonts w:eastAsiaTheme="majorEastAsia"/>
                <w:b w:val="0"/>
                <w:bCs w:val="0"/>
              </w:rPr>
              <w:t xml:space="preserve">2) </w:t>
            </w:r>
            <w:proofErr w:type="spellStart"/>
            <w:proofErr w:type="gramStart"/>
            <w:r w:rsidRPr="00A11D4D">
              <w:rPr>
                <w:rStyle w:val="Robust"/>
                <w:rFonts w:eastAsiaTheme="majorEastAsia"/>
                <w:b w:val="0"/>
                <w:bCs w:val="0"/>
              </w:rPr>
              <w:t>lit.b</w:t>
            </w:r>
            <w:proofErr w:type="spellEnd"/>
            <w:proofErr w:type="gramEnd"/>
            <w:r w:rsidRPr="00A11D4D">
              <w:rPr>
                <w:rStyle w:val="Robust"/>
                <w:rFonts w:eastAsiaTheme="majorEastAsia"/>
                <w:b w:val="0"/>
                <w:bCs w:val="0"/>
              </w:rPr>
              <w:t xml:space="preserve">) din Legea nr.436/2006 </w:t>
            </w:r>
            <w:proofErr w:type="spellStart"/>
            <w:r w:rsidRPr="00A11D4D">
              <w:rPr>
                <w:rStyle w:val="Robust"/>
                <w:rFonts w:eastAsiaTheme="majorEastAsia"/>
                <w:b w:val="0"/>
                <w:bCs w:val="0"/>
              </w:rPr>
              <w:t>privind</w:t>
            </w:r>
            <w:proofErr w:type="spellEnd"/>
            <w:r w:rsidRPr="00A11D4D">
              <w:rPr>
                <w:rStyle w:val="Robust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11D4D">
              <w:rPr>
                <w:rStyle w:val="Robust"/>
                <w:rFonts w:eastAsiaTheme="majorEastAsia"/>
                <w:b w:val="0"/>
                <w:bCs w:val="0"/>
              </w:rPr>
              <w:t>administrația</w:t>
            </w:r>
            <w:proofErr w:type="spellEnd"/>
            <w:r w:rsidRPr="00A11D4D">
              <w:rPr>
                <w:rStyle w:val="Robust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11D4D">
              <w:rPr>
                <w:rStyle w:val="Robust"/>
                <w:rFonts w:eastAsiaTheme="majorEastAsia"/>
                <w:b w:val="0"/>
                <w:bCs w:val="0"/>
              </w:rPr>
              <w:t>publică</w:t>
            </w:r>
            <w:proofErr w:type="spellEnd"/>
            <w:r w:rsidRPr="00A11D4D">
              <w:rPr>
                <w:rStyle w:val="Robust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11D4D">
              <w:rPr>
                <w:rStyle w:val="Robust"/>
                <w:rFonts w:eastAsiaTheme="majorEastAsia"/>
                <w:b w:val="0"/>
                <w:bCs w:val="0"/>
              </w:rPr>
              <w:t>locală</w:t>
            </w:r>
            <w:proofErr w:type="spellEnd"/>
            <w:r w:rsidRPr="00A11D4D">
              <w:rPr>
                <w:b/>
                <w:bCs/>
              </w:rPr>
              <w:t>;</w:t>
            </w:r>
          </w:p>
          <w:p w14:paraId="4BA76807" w14:textId="77777777" w:rsidR="00C55A18" w:rsidRPr="00A11D4D" w:rsidRDefault="00C55A18" w:rsidP="00BB2EF9">
            <w:pPr>
              <w:pStyle w:val="NormalWeb"/>
              <w:numPr>
                <w:ilvl w:val="0"/>
                <w:numId w:val="1"/>
              </w:numPr>
              <w:rPr>
                <w:b/>
                <w:bCs/>
              </w:rPr>
            </w:pPr>
            <w:r w:rsidRPr="00A11D4D">
              <w:rPr>
                <w:rStyle w:val="Robust"/>
                <w:rFonts w:eastAsiaTheme="majorEastAsia"/>
                <w:b w:val="0"/>
                <w:bCs w:val="0"/>
              </w:rPr>
              <w:t xml:space="preserve">art.1 </w:t>
            </w:r>
            <w:proofErr w:type="spellStart"/>
            <w:proofErr w:type="gramStart"/>
            <w:r w:rsidRPr="00A11D4D">
              <w:rPr>
                <w:rStyle w:val="Robust"/>
                <w:rFonts w:eastAsiaTheme="majorEastAsia"/>
                <w:b w:val="0"/>
                <w:bCs w:val="0"/>
              </w:rPr>
              <w:t>alin</w:t>
            </w:r>
            <w:proofErr w:type="spellEnd"/>
            <w:r w:rsidRPr="00A11D4D">
              <w:rPr>
                <w:rStyle w:val="Robust"/>
                <w:rFonts w:eastAsiaTheme="majorEastAsia"/>
                <w:b w:val="0"/>
                <w:bCs w:val="0"/>
              </w:rPr>
              <w:t>.(</w:t>
            </w:r>
            <w:proofErr w:type="gramEnd"/>
            <w:r w:rsidRPr="00A11D4D">
              <w:rPr>
                <w:rStyle w:val="Robust"/>
                <w:rFonts w:eastAsiaTheme="majorEastAsia"/>
                <w:b w:val="0"/>
                <w:bCs w:val="0"/>
              </w:rPr>
              <w:t xml:space="preserve">2), art.3, art.8 </w:t>
            </w:r>
            <w:proofErr w:type="spellStart"/>
            <w:proofErr w:type="gramStart"/>
            <w:r w:rsidRPr="00A11D4D">
              <w:rPr>
                <w:rStyle w:val="Robust"/>
                <w:rFonts w:eastAsiaTheme="majorEastAsia"/>
                <w:b w:val="0"/>
                <w:bCs w:val="0"/>
              </w:rPr>
              <w:t>alin</w:t>
            </w:r>
            <w:proofErr w:type="spellEnd"/>
            <w:r w:rsidRPr="00A11D4D">
              <w:rPr>
                <w:rStyle w:val="Robust"/>
                <w:rFonts w:eastAsiaTheme="majorEastAsia"/>
                <w:b w:val="0"/>
                <w:bCs w:val="0"/>
              </w:rPr>
              <w:t>.(</w:t>
            </w:r>
            <w:proofErr w:type="gramEnd"/>
            <w:r w:rsidRPr="00A11D4D">
              <w:rPr>
                <w:rStyle w:val="Robust"/>
                <w:rFonts w:eastAsiaTheme="majorEastAsia"/>
                <w:b w:val="0"/>
                <w:bCs w:val="0"/>
              </w:rPr>
              <w:t xml:space="preserve">1), art.10 </w:t>
            </w:r>
            <w:proofErr w:type="spellStart"/>
            <w:r w:rsidRPr="00A11D4D">
              <w:rPr>
                <w:rStyle w:val="Robust"/>
                <w:rFonts w:eastAsiaTheme="majorEastAsia"/>
                <w:b w:val="0"/>
                <w:bCs w:val="0"/>
              </w:rPr>
              <w:t>și</w:t>
            </w:r>
            <w:proofErr w:type="spellEnd"/>
            <w:r w:rsidRPr="00A11D4D">
              <w:rPr>
                <w:rStyle w:val="Robust"/>
                <w:rFonts w:eastAsiaTheme="majorEastAsia"/>
                <w:b w:val="0"/>
                <w:bCs w:val="0"/>
              </w:rPr>
              <w:t xml:space="preserve"> art.17 din Legea nr.354/2004 cu </w:t>
            </w:r>
            <w:proofErr w:type="spellStart"/>
            <w:r w:rsidRPr="00A11D4D">
              <w:rPr>
                <w:rStyle w:val="Robust"/>
                <w:rFonts w:eastAsiaTheme="majorEastAsia"/>
                <w:b w:val="0"/>
                <w:bCs w:val="0"/>
              </w:rPr>
              <w:t>privire</w:t>
            </w:r>
            <w:proofErr w:type="spellEnd"/>
            <w:r w:rsidRPr="00A11D4D">
              <w:rPr>
                <w:rStyle w:val="Robust"/>
                <w:rFonts w:eastAsiaTheme="majorEastAsia"/>
                <w:b w:val="0"/>
                <w:bCs w:val="0"/>
              </w:rPr>
              <w:t xml:space="preserve"> la </w:t>
            </w:r>
            <w:proofErr w:type="spellStart"/>
            <w:r w:rsidRPr="00A11D4D">
              <w:rPr>
                <w:rStyle w:val="Robust"/>
                <w:rFonts w:eastAsiaTheme="majorEastAsia"/>
                <w:b w:val="0"/>
                <w:bCs w:val="0"/>
              </w:rPr>
              <w:t>formarea</w:t>
            </w:r>
            <w:proofErr w:type="spellEnd"/>
            <w:r w:rsidRPr="00A11D4D">
              <w:rPr>
                <w:rStyle w:val="Robust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11D4D">
              <w:rPr>
                <w:rStyle w:val="Robust"/>
                <w:rFonts w:eastAsiaTheme="majorEastAsia"/>
                <w:b w:val="0"/>
                <w:bCs w:val="0"/>
              </w:rPr>
              <w:t>bunurilor</w:t>
            </w:r>
            <w:proofErr w:type="spellEnd"/>
            <w:r w:rsidRPr="00A11D4D">
              <w:rPr>
                <w:rStyle w:val="Robust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11D4D">
              <w:rPr>
                <w:rStyle w:val="Robust"/>
                <w:rFonts w:eastAsiaTheme="majorEastAsia"/>
                <w:b w:val="0"/>
                <w:bCs w:val="0"/>
              </w:rPr>
              <w:t>imobile</w:t>
            </w:r>
            <w:proofErr w:type="spellEnd"/>
            <w:r w:rsidRPr="00A11D4D">
              <w:rPr>
                <w:b/>
                <w:bCs/>
              </w:rPr>
              <w:t>;</w:t>
            </w:r>
          </w:p>
          <w:p w14:paraId="704EAE3B" w14:textId="77777777" w:rsidR="00C55A18" w:rsidRPr="00A11D4D" w:rsidRDefault="00C55A18" w:rsidP="00BB2EF9">
            <w:pPr>
              <w:pStyle w:val="NormalWeb"/>
              <w:numPr>
                <w:ilvl w:val="0"/>
                <w:numId w:val="1"/>
              </w:numPr>
              <w:rPr>
                <w:b/>
                <w:bCs/>
              </w:rPr>
            </w:pPr>
            <w:r w:rsidRPr="00A11D4D">
              <w:rPr>
                <w:rStyle w:val="Robust"/>
                <w:rFonts w:eastAsiaTheme="majorEastAsia"/>
                <w:b w:val="0"/>
                <w:bCs w:val="0"/>
              </w:rPr>
              <w:t xml:space="preserve">art.9 </w:t>
            </w:r>
            <w:proofErr w:type="spellStart"/>
            <w:proofErr w:type="gramStart"/>
            <w:r w:rsidRPr="00A11D4D">
              <w:rPr>
                <w:rStyle w:val="Robust"/>
                <w:rFonts w:eastAsiaTheme="majorEastAsia"/>
                <w:b w:val="0"/>
                <w:bCs w:val="0"/>
              </w:rPr>
              <w:t>alin</w:t>
            </w:r>
            <w:proofErr w:type="spellEnd"/>
            <w:r w:rsidRPr="00A11D4D">
              <w:rPr>
                <w:rStyle w:val="Robust"/>
                <w:rFonts w:eastAsiaTheme="majorEastAsia"/>
                <w:b w:val="0"/>
                <w:bCs w:val="0"/>
              </w:rPr>
              <w:t>.(</w:t>
            </w:r>
            <w:proofErr w:type="gramEnd"/>
            <w:r w:rsidRPr="00A11D4D">
              <w:rPr>
                <w:rStyle w:val="Robust"/>
                <w:rFonts w:eastAsiaTheme="majorEastAsia"/>
                <w:b w:val="0"/>
                <w:bCs w:val="0"/>
              </w:rPr>
              <w:t xml:space="preserve">2) </w:t>
            </w:r>
            <w:proofErr w:type="spellStart"/>
            <w:proofErr w:type="gramStart"/>
            <w:r w:rsidRPr="00A11D4D">
              <w:rPr>
                <w:rStyle w:val="Robust"/>
                <w:rFonts w:eastAsiaTheme="majorEastAsia"/>
                <w:b w:val="0"/>
                <w:bCs w:val="0"/>
              </w:rPr>
              <w:t>lit.b</w:t>
            </w:r>
            <w:proofErr w:type="spellEnd"/>
            <w:proofErr w:type="gramEnd"/>
            <w:r w:rsidRPr="00A11D4D">
              <w:rPr>
                <w:rStyle w:val="Robust"/>
                <w:rFonts w:eastAsiaTheme="majorEastAsia"/>
                <w:b w:val="0"/>
                <w:bCs w:val="0"/>
              </w:rPr>
              <w:t xml:space="preserve">) din Legea nr.121/2007 </w:t>
            </w:r>
            <w:proofErr w:type="spellStart"/>
            <w:r w:rsidRPr="00A11D4D">
              <w:rPr>
                <w:rStyle w:val="Robust"/>
                <w:rFonts w:eastAsiaTheme="majorEastAsia"/>
                <w:b w:val="0"/>
                <w:bCs w:val="0"/>
              </w:rPr>
              <w:t>privind</w:t>
            </w:r>
            <w:proofErr w:type="spellEnd"/>
            <w:r w:rsidRPr="00A11D4D">
              <w:rPr>
                <w:rStyle w:val="Robust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11D4D">
              <w:rPr>
                <w:rStyle w:val="Robust"/>
                <w:rFonts w:eastAsiaTheme="majorEastAsia"/>
                <w:b w:val="0"/>
                <w:bCs w:val="0"/>
              </w:rPr>
              <w:t>administrarea</w:t>
            </w:r>
            <w:proofErr w:type="spellEnd"/>
            <w:r w:rsidRPr="00A11D4D">
              <w:rPr>
                <w:rStyle w:val="Robust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11D4D">
              <w:rPr>
                <w:rStyle w:val="Robust"/>
                <w:rFonts w:eastAsiaTheme="majorEastAsia"/>
                <w:b w:val="0"/>
                <w:bCs w:val="0"/>
              </w:rPr>
              <w:t>și</w:t>
            </w:r>
            <w:proofErr w:type="spellEnd"/>
            <w:r w:rsidRPr="00A11D4D">
              <w:rPr>
                <w:rStyle w:val="Robust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11D4D">
              <w:rPr>
                <w:rStyle w:val="Robust"/>
                <w:rFonts w:eastAsiaTheme="majorEastAsia"/>
                <w:b w:val="0"/>
                <w:bCs w:val="0"/>
              </w:rPr>
              <w:t>deetatizarea</w:t>
            </w:r>
            <w:proofErr w:type="spellEnd"/>
            <w:r w:rsidRPr="00A11D4D">
              <w:rPr>
                <w:rStyle w:val="Robust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11D4D">
              <w:rPr>
                <w:rStyle w:val="Robust"/>
                <w:rFonts w:eastAsiaTheme="majorEastAsia"/>
                <w:b w:val="0"/>
                <w:bCs w:val="0"/>
              </w:rPr>
              <w:t>proprietății</w:t>
            </w:r>
            <w:proofErr w:type="spellEnd"/>
            <w:r w:rsidRPr="00A11D4D">
              <w:rPr>
                <w:rStyle w:val="Robust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11D4D">
              <w:rPr>
                <w:rStyle w:val="Robust"/>
                <w:rFonts w:eastAsiaTheme="majorEastAsia"/>
                <w:b w:val="0"/>
                <w:bCs w:val="0"/>
              </w:rPr>
              <w:t>publice</w:t>
            </w:r>
            <w:proofErr w:type="spellEnd"/>
            <w:r w:rsidRPr="00A11D4D">
              <w:rPr>
                <w:b/>
                <w:bCs/>
              </w:rPr>
              <w:t>;</w:t>
            </w:r>
          </w:p>
          <w:p w14:paraId="157EF789" w14:textId="77777777" w:rsidR="00C55A18" w:rsidRPr="00A11D4D" w:rsidRDefault="00C55A18" w:rsidP="00BB2EF9">
            <w:pPr>
              <w:pStyle w:val="NormalWeb"/>
              <w:numPr>
                <w:ilvl w:val="0"/>
                <w:numId w:val="1"/>
              </w:numPr>
            </w:pPr>
            <w:r w:rsidRPr="00A11D4D">
              <w:rPr>
                <w:rStyle w:val="Robust"/>
                <w:rFonts w:eastAsiaTheme="majorEastAsia"/>
                <w:b w:val="0"/>
                <w:bCs w:val="0"/>
              </w:rPr>
              <w:t xml:space="preserve">art.17 din Legea </w:t>
            </w:r>
            <w:proofErr w:type="spellStart"/>
            <w:r w:rsidRPr="00A11D4D">
              <w:rPr>
                <w:rStyle w:val="Robust"/>
                <w:rFonts w:eastAsiaTheme="majorEastAsia"/>
                <w:b w:val="0"/>
                <w:bCs w:val="0"/>
              </w:rPr>
              <w:t>cadastrului</w:t>
            </w:r>
            <w:proofErr w:type="spellEnd"/>
            <w:r w:rsidRPr="00A11D4D">
              <w:rPr>
                <w:rStyle w:val="Robust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11D4D">
              <w:rPr>
                <w:rStyle w:val="Robust"/>
                <w:rFonts w:eastAsiaTheme="majorEastAsia"/>
                <w:b w:val="0"/>
                <w:bCs w:val="0"/>
              </w:rPr>
              <w:t>bunurilor</w:t>
            </w:r>
            <w:proofErr w:type="spellEnd"/>
            <w:r w:rsidRPr="00A11D4D">
              <w:rPr>
                <w:rStyle w:val="Robust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11D4D">
              <w:rPr>
                <w:rStyle w:val="Robust"/>
                <w:rFonts w:eastAsiaTheme="majorEastAsia"/>
                <w:b w:val="0"/>
                <w:bCs w:val="0"/>
              </w:rPr>
              <w:t>imobile</w:t>
            </w:r>
            <w:proofErr w:type="spellEnd"/>
            <w:r w:rsidRPr="00A11D4D">
              <w:rPr>
                <w:rStyle w:val="Robust"/>
                <w:rFonts w:eastAsiaTheme="majorEastAsia"/>
                <w:b w:val="0"/>
                <w:bCs w:val="0"/>
              </w:rPr>
              <w:t xml:space="preserve"> nr.1543/1998</w:t>
            </w:r>
            <w:r w:rsidRPr="00A11D4D">
              <w:rPr>
                <w:b/>
                <w:bCs/>
              </w:rPr>
              <w:t>.</w:t>
            </w:r>
          </w:p>
        </w:tc>
      </w:tr>
      <w:tr w:rsidR="00C55A18" w:rsidRPr="00D00260" w14:paraId="18B86BF8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14:paraId="4C20931C" w14:textId="77777777" w:rsidR="00C55A18" w:rsidRPr="00A11D4D" w:rsidRDefault="00C55A18" w:rsidP="00BB2EF9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11D4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C55A18" w:rsidRPr="00D00260" w14:paraId="4BF22F82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7612D7EA" w14:textId="77777777" w:rsidR="00C55A18" w:rsidRPr="00A11D4D" w:rsidRDefault="00C55A18" w:rsidP="00BB2EF9">
            <w:pPr>
              <w:pStyle w:val="NormalWeb"/>
              <w:ind w:firstLine="0"/>
              <w:rPr>
                <w:lang w:val="ro-RO"/>
              </w:rPr>
            </w:pPr>
            <w:proofErr w:type="spellStart"/>
            <w:r w:rsidRPr="00A11D4D">
              <w:t>În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evidența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cadastrală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este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înregistrat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bunul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imobil</w:t>
            </w:r>
            <w:proofErr w:type="spellEnd"/>
            <w:r w:rsidRPr="00A11D4D">
              <w:t xml:space="preserve"> cu </w:t>
            </w:r>
            <w:proofErr w:type="spellStart"/>
            <w:r w:rsidRPr="00A11D4D">
              <w:rPr>
                <w:rStyle w:val="Robust"/>
                <w:rFonts w:eastAsiaTheme="majorEastAsia"/>
              </w:rPr>
              <w:t>numărul</w:t>
            </w:r>
            <w:proofErr w:type="spellEnd"/>
            <w:r w:rsidRPr="00A11D4D">
              <w:rPr>
                <w:rStyle w:val="Robust"/>
                <w:rFonts w:eastAsiaTheme="majorEastAsia"/>
              </w:rPr>
              <w:t xml:space="preserve"> cadastral 5359210.160</w:t>
            </w:r>
            <w:r w:rsidRPr="00A11D4D">
              <w:t xml:space="preserve">, cu </w:t>
            </w:r>
            <w:proofErr w:type="spellStart"/>
            <w:r w:rsidRPr="00A11D4D">
              <w:t>suprafața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totală</w:t>
            </w:r>
            <w:proofErr w:type="spellEnd"/>
            <w:r w:rsidRPr="00A11D4D">
              <w:t xml:space="preserve"> de </w:t>
            </w:r>
            <w:r w:rsidRPr="00A11D4D">
              <w:rPr>
                <w:rStyle w:val="Robust"/>
                <w:rFonts w:eastAsiaTheme="majorEastAsia"/>
              </w:rPr>
              <w:t>0,0617 ha</w:t>
            </w:r>
            <w:r w:rsidRPr="00A11D4D">
              <w:t xml:space="preserve">, </w:t>
            </w:r>
            <w:proofErr w:type="spellStart"/>
            <w:r w:rsidRPr="00A11D4D">
              <w:t>proprietate</w:t>
            </w:r>
            <w:proofErr w:type="spellEnd"/>
            <w:r w:rsidRPr="00A11D4D">
              <w:t xml:space="preserve"> a </w:t>
            </w:r>
            <w:proofErr w:type="spellStart"/>
            <w:r w:rsidRPr="00A11D4D">
              <w:t>unității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administrativ-teritoriale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Sărata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Galbenă</w:t>
            </w:r>
            <w:proofErr w:type="spellEnd"/>
            <w:r w:rsidRPr="00A11D4D">
              <w:t xml:space="preserve">, cu </w:t>
            </w:r>
            <w:proofErr w:type="spellStart"/>
            <w:r w:rsidRPr="00A11D4D">
              <w:t>modul</w:t>
            </w:r>
            <w:proofErr w:type="spellEnd"/>
            <w:r w:rsidRPr="00A11D4D">
              <w:t xml:space="preserve"> de </w:t>
            </w:r>
            <w:proofErr w:type="spellStart"/>
            <w:r w:rsidRPr="00A11D4D">
              <w:t>folosință</w:t>
            </w:r>
            <w:proofErr w:type="spellEnd"/>
            <w:r w:rsidRPr="00A11D4D">
              <w:t xml:space="preserve"> </w:t>
            </w:r>
            <w:r w:rsidRPr="00A11D4D">
              <w:rPr>
                <w:rStyle w:val="Robust"/>
                <w:rFonts w:eastAsiaTheme="majorEastAsia"/>
              </w:rPr>
              <w:t xml:space="preserve">„cale de </w:t>
            </w:r>
            <w:proofErr w:type="spellStart"/>
            <w:r w:rsidRPr="00A11D4D">
              <w:rPr>
                <w:rStyle w:val="Robust"/>
                <w:rFonts w:eastAsiaTheme="majorEastAsia"/>
              </w:rPr>
              <w:t>comunicație</w:t>
            </w:r>
            <w:proofErr w:type="spellEnd"/>
            <w:r w:rsidRPr="00A11D4D">
              <w:rPr>
                <w:rStyle w:val="Robust"/>
                <w:rFonts w:eastAsiaTheme="majorEastAsia"/>
              </w:rPr>
              <w:t>”</w:t>
            </w:r>
            <w:r w:rsidRPr="00A11D4D">
              <w:t xml:space="preserve">, </w:t>
            </w:r>
            <w:proofErr w:type="spellStart"/>
            <w:r w:rsidRPr="00A11D4D">
              <w:t>domeniul</w:t>
            </w:r>
            <w:proofErr w:type="spellEnd"/>
            <w:r w:rsidRPr="00A11D4D">
              <w:t xml:space="preserve"> </w:t>
            </w:r>
            <w:proofErr w:type="spellStart"/>
            <w:r w:rsidRPr="00A11D4D">
              <w:rPr>
                <w:rStyle w:val="Robust"/>
                <w:rFonts w:eastAsiaTheme="majorEastAsia"/>
              </w:rPr>
              <w:t>privat</w:t>
            </w:r>
            <w:proofErr w:type="spellEnd"/>
            <w:r w:rsidRPr="00A11D4D">
              <w:t xml:space="preserve">, </w:t>
            </w:r>
            <w:proofErr w:type="spellStart"/>
            <w:r w:rsidRPr="00A11D4D">
              <w:t>situat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în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intravilanul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satului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Sărata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Galbenă</w:t>
            </w:r>
            <w:proofErr w:type="spellEnd"/>
            <w:r w:rsidRPr="00A11D4D">
              <w:t xml:space="preserve">, </w:t>
            </w:r>
            <w:proofErr w:type="spellStart"/>
            <w:r w:rsidRPr="00A11D4D">
              <w:t>raionul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Hîncești.Pentru</w:t>
            </w:r>
            <w:proofErr w:type="spellEnd"/>
            <w:r w:rsidRPr="00A11D4D">
              <w:t xml:space="preserve"> o </w:t>
            </w:r>
            <w:proofErr w:type="spellStart"/>
            <w:r w:rsidRPr="00A11D4D">
              <w:rPr>
                <w:rStyle w:val="Robust"/>
                <w:rFonts w:eastAsiaTheme="majorEastAsia"/>
              </w:rPr>
              <w:t>administrare</w:t>
            </w:r>
            <w:proofErr w:type="spellEnd"/>
            <w:r w:rsidRPr="00A11D4D">
              <w:rPr>
                <w:rStyle w:val="Robust"/>
                <w:rFonts w:eastAsiaTheme="majorEastAsia"/>
              </w:rPr>
              <w:t xml:space="preserve"> </w:t>
            </w:r>
            <w:proofErr w:type="spellStart"/>
            <w:r w:rsidRPr="00A11D4D">
              <w:rPr>
                <w:rStyle w:val="Robust"/>
                <w:rFonts w:eastAsiaTheme="majorEastAsia"/>
              </w:rPr>
              <w:t>eficientă</w:t>
            </w:r>
            <w:proofErr w:type="spellEnd"/>
            <w:r w:rsidRPr="00A11D4D">
              <w:rPr>
                <w:rStyle w:val="Robust"/>
                <w:rFonts w:eastAsiaTheme="majorEastAsia"/>
              </w:rPr>
              <w:t xml:space="preserve"> a </w:t>
            </w:r>
            <w:proofErr w:type="spellStart"/>
            <w:r w:rsidRPr="00A11D4D">
              <w:rPr>
                <w:rStyle w:val="Robust"/>
                <w:rFonts w:eastAsiaTheme="majorEastAsia"/>
              </w:rPr>
              <w:t>patrimoniului</w:t>
            </w:r>
            <w:proofErr w:type="spellEnd"/>
            <w:r w:rsidRPr="00A11D4D">
              <w:rPr>
                <w:rStyle w:val="Robust"/>
                <w:rFonts w:eastAsiaTheme="majorEastAsia"/>
              </w:rPr>
              <w:t xml:space="preserve"> public </w:t>
            </w:r>
            <w:proofErr w:type="spellStart"/>
            <w:r w:rsidRPr="00A11D4D">
              <w:rPr>
                <w:rStyle w:val="Robust"/>
                <w:rFonts w:eastAsiaTheme="majorEastAsia"/>
              </w:rPr>
              <w:t>și</w:t>
            </w:r>
            <w:proofErr w:type="spellEnd"/>
            <w:r w:rsidRPr="00A11D4D">
              <w:rPr>
                <w:rStyle w:val="Robust"/>
                <w:rFonts w:eastAsiaTheme="majorEastAsia"/>
              </w:rPr>
              <w:t xml:space="preserve"> </w:t>
            </w:r>
            <w:proofErr w:type="spellStart"/>
            <w:r w:rsidRPr="00A11D4D">
              <w:rPr>
                <w:rStyle w:val="Robust"/>
                <w:rFonts w:eastAsiaTheme="majorEastAsia"/>
              </w:rPr>
              <w:t>delimitarea</w:t>
            </w:r>
            <w:proofErr w:type="spellEnd"/>
            <w:r w:rsidRPr="00A11D4D">
              <w:rPr>
                <w:rStyle w:val="Robust"/>
                <w:rFonts w:eastAsiaTheme="majorEastAsia"/>
              </w:rPr>
              <w:t xml:space="preserve"> </w:t>
            </w:r>
            <w:proofErr w:type="spellStart"/>
            <w:r w:rsidRPr="00A11D4D">
              <w:rPr>
                <w:rStyle w:val="Robust"/>
                <w:rFonts w:eastAsiaTheme="majorEastAsia"/>
              </w:rPr>
              <w:t>corectă</w:t>
            </w:r>
            <w:proofErr w:type="spellEnd"/>
            <w:r w:rsidRPr="00A11D4D">
              <w:rPr>
                <w:rStyle w:val="Robust"/>
                <w:rFonts w:eastAsiaTheme="majorEastAsia"/>
              </w:rPr>
              <w:t xml:space="preserve"> a </w:t>
            </w:r>
            <w:proofErr w:type="spellStart"/>
            <w:r w:rsidRPr="00A11D4D">
              <w:rPr>
                <w:rStyle w:val="Robust"/>
                <w:rFonts w:eastAsiaTheme="majorEastAsia"/>
              </w:rPr>
              <w:t>terenurilor</w:t>
            </w:r>
            <w:proofErr w:type="spellEnd"/>
            <w:r w:rsidRPr="00A11D4D">
              <w:t xml:space="preserve">, </w:t>
            </w:r>
            <w:proofErr w:type="spellStart"/>
            <w:r w:rsidRPr="00A11D4D">
              <w:t>este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necesară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inițierea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procedurii</w:t>
            </w:r>
            <w:proofErr w:type="spellEnd"/>
            <w:r w:rsidRPr="00A11D4D">
              <w:t xml:space="preserve"> de </w:t>
            </w:r>
            <w:proofErr w:type="spellStart"/>
            <w:r w:rsidRPr="00A11D4D">
              <w:rPr>
                <w:rStyle w:val="Robust"/>
                <w:rFonts w:eastAsiaTheme="majorEastAsia"/>
              </w:rPr>
              <w:t>formare</w:t>
            </w:r>
            <w:proofErr w:type="spellEnd"/>
            <w:r w:rsidRPr="00A11D4D">
              <w:rPr>
                <w:rStyle w:val="Robust"/>
                <w:rFonts w:eastAsiaTheme="majorEastAsia"/>
              </w:rPr>
              <w:t xml:space="preserve"> </w:t>
            </w:r>
            <w:proofErr w:type="spellStart"/>
            <w:r w:rsidRPr="00A11D4D">
              <w:rPr>
                <w:rStyle w:val="Robust"/>
                <w:rFonts w:eastAsiaTheme="majorEastAsia"/>
              </w:rPr>
              <w:t>prin</w:t>
            </w:r>
            <w:proofErr w:type="spellEnd"/>
            <w:r w:rsidRPr="00A11D4D">
              <w:rPr>
                <w:rStyle w:val="Robust"/>
                <w:rFonts w:eastAsiaTheme="majorEastAsia"/>
              </w:rPr>
              <w:t xml:space="preserve"> </w:t>
            </w:r>
            <w:proofErr w:type="spellStart"/>
            <w:r w:rsidRPr="00A11D4D">
              <w:rPr>
                <w:rStyle w:val="Robust"/>
                <w:rFonts w:eastAsiaTheme="majorEastAsia"/>
              </w:rPr>
              <w:t>separare</w:t>
            </w:r>
            <w:proofErr w:type="spellEnd"/>
            <w:r w:rsidRPr="00A11D4D">
              <w:rPr>
                <w:rStyle w:val="Robust"/>
                <w:rFonts w:eastAsiaTheme="majorEastAsia"/>
              </w:rPr>
              <w:t xml:space="preserve"> a </w:t>
            </w:r>
            <w:proofErr w:type="spellStart"/>
            <w:r w:rsidRPr="00A11D4D">
              <w:rPr>
                <w:rStyle w:val="Robust"/>
                <w:rFonts w:eastAsiaTheme="majorEastAsia"/>
              </w:rPr>
              <w:t>bunurilor</w:t>
            </w:r>
            <w:proofErr w:type="spellEnd"/>
            <w:r w:rsidRPr="00A11D4D">
              <w:rPr>
                <w:rStyle w:val="Robust"/>
                <w:rFonts w:eastAsiaTheme="majorEastAsia"/>
              </w:rPr>
              <w:t xml:space="preserve"> </w:t>
            </w:r>
            <w:proofErr w:type="spellStart"/>
            <w:r w:rsidRPr="00A11D4D">
              <w:rPr>
                <w:rStyle w:val="Robust"/>
                <w:rFonts w:eastAsiaTheme="majorEastAsia"/>
              </w:rPr>
              <w:t>imobile</w:t>
            </w:r>
            <w:proofErr w:type="spellEnd"/>
            <w:r w:rsidRPr="00A11D4D">
              <w:t xml:space="preserve"> din </w:t>
            </w:r>
            <w:proofErr w:type="spellStart"/>
            <w:r w:rsidRPr="00A11D4D">
              <w:t>terenul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menționat.Inițierea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acestei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proceduri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va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permite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actualizarea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documentației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cadastrale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și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reflectarea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situației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reale</w:t>
            </w:r>
            <w:proofErr w:type="spellEnd"/>
            <w:r w:rsidRPr="00A11D4D">
              <w:t xml:space="preserve"> a </w:t>
            </w:r>
            <w:proofErr w:type="spellStart"/>
            <w:r w:rsidRPr="00A11D4D">
              <w:t>terenului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în</w:t>
            </w:r>
            <w:proofErr w:type="spellEnd"/>
            <w:r w:rsidRPr="00A11D4D">
              <w:t xml:space="preserve"> </w:t>
            </w:r>
            <w:proofErr w:type="spellStart"/>
            <w:r w:rsidRPr="00A11D4D">
              <w:rPr>
                <w:rStyle w:val="Robust"/>
                <w:rFonts w:eastAsiaTheme="majorEastAsia"/>
              </w:rPr>
              <w:t>Registrul</w:t>
            </w:r>
            <w:proofErr w:type="spellEnd"/>
            <w:r w:rsidRPr="00A11D4D">
              <w:rPr>
                <w:rStyle w:val="Robust"/>
                <w:rFonts w:eastAsiaTheme="majorEastAsia"/>
              </w:rPr>
              <w:t xml:space="preserve"> </w:t>
            </w:r>
            <w:proofErr w:type="spellStart"/>
            <w:r w:rsidRPr="00A11D4D">
              <w:rPr>
                <w:rStyle w:val="Robust"/>
                <w:rFonts w:eastAsiaTheme="majorEastAsia"/>
              </w:rPr>
              <w:t>bunurilor</w:t>
            </w:r>
            <w:proofErr w:type="spellEnd"/>
            <w:r w:rsidRPr="00A11D4D">
              <w:rPr>
                <w:rStyle w:val="Robust"/>
                <w:rFonts w:eastAsiaTheme="majorEastAsia"/>
              </w:rPr>
              <w:t xml:space="preserve"> </w:t>
            </w:r>
            <w:proofErr w:type="spellStart"/>
            <w:r w:rsidRPr="00A11D4D">
              <w:rPr>
                <w:rStyle w:val="Robust"/>
                <w:rFonts w:eastAsiaTheme="majorEastAsia"/>
              </w:rPr>
              <w:t>imobile</w:t>
            </w:r>
            <w:proofErr w:type="spellEnd"/>
            <w:r w:rsidRPr="00A11D4D">
              <w:t>.</w:t>
            </w:r>
          </w:p>
        </w:tc>
      </w:tr>
      <w:tr w:rsidR="00C55A18" w:rsidRPr="00D00260" w14:paraId="40043455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25155FAD" w14:textId="77777777" w:rsidR="00C55A18" w:rsidRPr="00A11D4D" w:rsidRDefault="00C55A18" w:rsidP="00BB2EF9">
            <w:pPr>
              <w:ind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A11D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3. Obiectivele urmărite și soluțiile propuse</w:t>
            </w:r>
          </w:p>
        </w:tc>
      </w:tr>
      <w:tr w:rsidR="00C55A18" w:rsidRPr="00D00260" w14:paraId="69857538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14:paraId="7C587B77" w14:textId="77777777" w:rsidR="00C55A18" w:rsidRPr="00A11D4D" w:rsidRDefault="00C55A18" w:rsidP="00BB2EF9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11D4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3.1. Principalele prevederi ale proiectului și evidențierea elementelor noi</w:t>
            </w:r>
          </w:p>
        </w:tc>
      </w:tr>
      <w:tr w:rsidR="00C55A18" w:rsidRPr="00D00260" w14:paraId="649405C2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FEEE240" w14:textId="77777777" w:rsidR="00C55A18" w:rsidRPr="00A11D4D" w:rsidRDefault="00C55A18" w:rsidP="00BB2EF9">
            <w:pPr>
              <w:pStyle w:val="NormalWeb"/>
              <w:ind w:firstLine="0"/>
            </w:pPr>
            <w:proofErr w:type="spellStart"/>
            <w:r w:rsidRPr="00A11D4D">
              <w:t>Proiectul</w:t>
            </w:r>
            <w:proofErr w:type="spellEnd"/>
            <w:r w:rsidRPr="00A11D4D">
              <w:t xml:space="preserve"> de </w:t>
            </w:r>
            <w:proofErr w:type="spellStart"/>
            <w:r w:rsidRPr="00A11D4D">
              <w:t>decizie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prevede</w:t>
            </w:r>
            <w:proofErr w:type="spellEnd"/>
            <w:r w:rsidRPr="00A11D4D">
              <w:t>:</w:t>
            </w:r>
          </w:p>
          <w:p w14:paraId="4A6A8339" w14:textId="77777777" w:rsidR="00C55A18" w:rsidRPr="0078650F" w:rsidRDefault="00C55A18" w:rsidP="00BB2EF9">
            <w:pPr>
              <w:pStyle w:val="NormalWeb"/>
              <w:numPr>
                <w:ilvl w:val="0"/>
                <w:numId w:val="2"/>
              </w:numPr>
            </w:pPr>
            <w:proofErr w:type="spellStart"/>
            <w:r w:rsidRPr="00A11D4D">
              <w:t>inițierea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procedurii</w:t>
            </w:r>
            <w:proofErr w:type="spellEnd"/>
            <w:r w:rsidRPr="00A11D4D">
              <w:t xml:space="preserve"> de </w:t>
            </w:r>
            <w:proofErr w:type="spellStart"/>
            <w:r w:rsidRPr="0078650F">
              <w:rPr>
                <w:rStyle w:val="Robust"/>
                <w:rFonts w:eastAsiaTheme="majorEastAsia"/>
                <w:b w:val="0"/>
                <w:bCs w:val="0"/>
              </w:rPr>
              <w:t>formare</w:t>
            </w:r>
            <w:proofErr w:type="spellEnd"/>
            <w:r w:rsidRPr="0078650F">
              <w:rPr>
                <w:rStyle w:val="Robust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78650F">
              <w:rPr>
                <w:rStyle w:val="Robust"/>
                <w:rFonts w:eastAsiaTheme="majorEastAsia"/>
                <w:b w:val="0"/>
                <w:bCs w:val="0"/>
              </w:rPr>
              <w:t>prin</w:t>
            </w:r>
            <w:proofErr w:type="spellEnd"/>
            <w:r w:rsidRPr="0078650F">
              <w:rPr>
                <w:rStyle w:val="Robust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78650F">
              <w:rPr>
                <w:rStyle w:val="Robust"/>
                <w:rFonts w:eastAsiaTheme="majorEastAsia"/>
                <w:b w:val="0"/>
                <w:bCs w:val="0"/>
              </w:rPr>
              <w:t>separare</w:t>
            </w:r>
            <w:proofErr w:type="spellEnd"/>
            <w:r w:rsidRPr="0078650F">
              <w:rPr>
                <w:rStyle w:val="Robust"/>
                <w:rFonts w:eastAsiaTheme="majorEastAsia"/>
                <w:b w:val="0"/>
                <w:bCs w:val="0"/>
              </w:rPr>
              <w:t xml:space="preserve"> a </w:t>
            </w:r>
            <w:proofErr w:type="spellStart"/>
            <w:r w:rsidRPr="0078650F">
              <w:rPr>
                <w:rStyle w:val="Robust"/>
                <w:rFonts w:eastAsiaTheme="majorEastAsia"/>
                <w:b w:val="0"/>
                <w:bCs w:val="0"/>
              </w:rPr>
              <w:t>bunurilor</w:t>
            </w:r>
            <w:proofErr w:type="spellEnd"/>
            <w:r w:rsidRPr="0078650F">
              <w:rPr>
                <w:rStyle w:val="Robust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78650F">
              <w:rPr>
                <w:rStyle w:val="Robust"/>
                <w:rFonts w:eastAsiaTheme="majorEastAsia"/>
                <w:b w:val="0"/>
                <w:bCs w:val="0"/>
              </w:rPr>
              <w:t>imobile</w:t>
            </w:r>
            <w:proofErr w:type="spellEnd"/>
            <w:r w:rsidRPr="0078650F">
              <w:t xml:space="preserve"> din </w:t>
            </w:r>
            <w:proofErr w:type="spellStart"/>
            <w:r w:rsidRPr="0078650F">
              <w:t>bunul</w:t>
            </w:r>
            <w:proofErr w:type="spellEnd"/>
            <w:r w:rsidRPr="0078650F">
              <w:t xml:space="preserve"> </w:t>
            </w:r>
            <w:proofErr w:type="spellStart"/>
            <w:r w:rsidRPr="0078650F">
              <w:t>imobil</w:t>
            </w:r>
            <w:proofErr w:type="spellEnd"/>
            <w:r w:rsidRPr="0078650F">
              <w:t xml:space="preserve"> cu </w:t>
            </w:r>
            <w:proofErr w:type="spellStart"/>
            <w:r w:rsidRPr="0078650F">
              <w:t>numărul</w:t>
            </w:r>
            <w:proofErr w:type="spellEnd"/>
            <w:r w:rsidRPr="0078650F">
              <w:t xml:space="preserve"> cadastral </w:t>
            </w:r>
            <w:r w:rsidRPr="0078650F">
              <w:rPr>
                <w:rStyle w:val="Robust"/>
                <w:rFonts w:eastAsiaTheme="majorEastAsia"/>
                <w:b w:val="0"/>
                <w:bCs w:val="0"/>
              </w:rPr>
              <w:t>5359210.160</w:t>
            </w:r>
            <w:r w:rsidRPr="0078650F">
              <w:t xml:space="preserve">, cu </w:t>
            </w:r>
            <w:proofErr w:type="spellStart"/>
            <w:r w:rsidRPr="0078650F">
              <w:t>suprafața</w:t>
            </w:r>
            <w:proofErr w:type="spellEnd"/>
            <w:r w:rsidRPr="0078650F">
              <w:t xml:space="preserve"> </w:t>
            </w:r>
            <w:proofErr w:type="spellStart"/>
            <w:r w:rsidRPr="0078650F">
              <w:t>totală</w:t>
            </w:r>
            <w:proofErr w:type="spellEnd"/>
            <w:r w:rsidRPr="0078650F">
              <w:t xml:space="preserve"> de </w:t>
            </w:r>
            <w:r w:rsidRPr="0078650F">
              <w:rPr>
                <w:rStyle w:val="Robust"/>
                <w:rFonts w:eastAsiaTheme="majorEastAsia"/>
                <w:b w:val="0"/>
                <w:bCs w:val="0"/>
              </w:rPr>
              <w:t>0,0617 ha</w:t>
            </w:r>
            <w:r w:rsidRPr="0078650F">
              <w:t>;</w:t>
            </w:r>
          </w:p>
          <w:p w14:paraId="7338F09B" w14:textId="77777777" w:rsidR="00C55A18" w:rsidRPr="0078650F" w:rsidRDefault="00C55A18" w:rsidP="00BB2EF9">
            <w:pPr>
              <w:pStyle w:val="NormalWeb"/>
              <w:numPr>
                <w:ilvl w:val="0"/>
                <w:numId w:val="2"/>
              </w:numPr>
            </w:pPr>
            <w:proofErr w:type="spellStart"/>
            <w:r w:rsidRPr="0078650F">
              <w:t>desemnarea</w:t>
            </w:r>
            <w:proofErr w:type="spellEnd"/>
            <w:r w:rsidRPr="0078650F">
              <w:t xml:space="preserve"> </w:t>
            </w:r>
            <w:proofErr w:type="spellStart"/>
            <w:r w:rsidRPr="0078650F">
              <w:t>specialistului</w:t>
            </w:r>
            <w:proofErr w:type="spellEnd"/>
            <w:r w:rsidRPr="0078650F">
              <w:t xml:space="preserve"> </w:t>
            </w:r>
            <w:proofErr w:type="spellStart"/>
            <w:r w:rsidRPr="0078650F">
              <w:t>în</w:t>
            </w:r>
            <w:proofErr w:type="spellEnd"/>
            <w:r w:rsidRPr="0078650F">
              <w:t xml:space="preserve"> </w:t>
            </w:r>
            <w:proofErr w:type="spellStart"/>
            <w:r w:rsidRPr="0078650F">
              <w:t>reglementarea</w:t>
            </w:r>
            <w:proofErr w:type="spellEnd"/>
            <w:r w:rsidRPr="0078650F">
              <w:t xml:space="preserve"> </w:t>
            </w:r>
            <w:proofErr w:type="spellStart"/>
            <w:r w:rsidRPr="0078650F">
              <w:t>regimului</w:t>
            </w:r>
            <w:proofErr w:type="spellEnd"/>
            <w:r w:rsidRPr="0078650F">
              <w:t xml:space="preserve"> </w:t>
            </w:r>
            <w:proofErr w:type="spellStart"/>
            <w:r w:rsidRPr="0078650F">
              <w:t>funciar</w:t>
            </w:r>
            <w:proofErr w:type="spellEnd"/>
            <w:r w:rsidRPr="0078650F">
              <w:t xml:space="preserve"> </w:t>
            </w:r>
            <w:proofErr w:type="spellStart"/>
            <w:r w:rsidRPr="0078650F">
              <w:t>pentru</w:t>
            </w:r>
            <w:proofErr w:type="spellEnd"/>
            <w:r w:rsidRPr="0078650F">
              <w:t xml:space="preserve"> </w:t>
            </w:r>
            <w:proofErr w:type="spellStart"/>
            <w:r w:rsidRPr="0078650F">
              <w:t>coordonarea</w:t>
            </w:r>
            <w:proofErr w:type="spellEnd"/>
            <w:r w:rsidRPr="0078650F">
              <w:t xml:space="preserve"> </w:t>
            </w:r>
            <w:proofErr w:type="spellStart"/>
            <w:r w:rsidRPr="0078650F">
              <w:t>și</w:t>
            </w:r>
            <w:proofErr w:type="spellEnd"/>
            <w:r w:rsidRPr="0078650F">
              <w:t xml:space="preserve"> </w:t>
            </w:r>
            <w:proofErr w:type="spellStart"/>
            <w:r w:rsidRPr="0078650F">
              <w:t>realizarea</w:t>
            </w:r>
            <w:proofErr w:type="spellEnd"/>
            <w:r w:rsidRPr="0078650F">
              <w:t xml:space="preserve"> </w:t>
            </w:r>
            <w:proofErr w:type="spellStart"/>
            <w:r w:rsidRPr="0078650F">
              <w:t>procedurii</w:t>
            </w:r>
            <w:proofErr w:type="spellEnd"/>
            <w:r w:rsidRPr="0078650F">
              <w:t>;</w:t>
            </w:r>
          </w:p>
          <w:p w14:paraId="6A734E69" w14:textId="77777777" w:rsidR="00C55A18" w:rsidRPr="00A11D4D" w:rsidRDefault="00C55A18" w:rsidP="00BB2EF9">
            <w:pPr>
              <w:pStyle w:val="NormalWeb"/>
              <w:numPr>
                <w:ilvl w:val="0"/>
                <w:numId w:val="2"/>
              </w:numPr>
            </w:pPr>
            <w:proofErr w:type="spellStart"/>
            <w:r w:rsidRPr="0078650F">
              <w:t>solicitarea</w:t>
            </w:r>
            <w:proofErr w:type="spellEnd"/>
            <w:r w:rsidRPr="0078650F">
              <w:t xml:space="preserve"> </w:t>
            </w:r>
            <w:proofErr w:type="spellStart"/>
            <w:r w:rsidRPr="0078650F">
              <w:t>către</w:t>
            </w:r>
            <w:proofErr w:type="spellEnd"/>
            <w:r w:rsidRPr="0078650F">
              <w:t xml:space="preserve"> </w:t>
            </w:r>
            <w:proofErr w:type="spellStart"/>
            <w:r w:rsidRPr="0078650F">
              <w:rPr>
                <w:rStyle w:val="Robust"/>
                <w:rFonts w:eastAsiaTheme="majorEastAsia"/>
                <w:b w:val="0"/>
                <w:bCs w:val="0"/>
              </w:rPr>
              <w:t>Agenția</w:t>
            </w:r>
            <w:proofErr w:type="spellEnd"/>
            <w:r w:rsidRPr="0078650F">
              <w:rPr>
                <w:rStyle w:val="Robust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78650F">
              <w:rPr>
                <w:rStyle w:val="Robust"/>
                <w:rFonts w:eastAsiaTheme="majorEastAsia"/>
                <w:b w:val="0"/>
                <w:bCs w:val="0"/>
              </w:rPr>
              <w:t>Servicii</w:t>
            </w:r>
            <w:proofErr w:type="spellEnd"/>
            <w:r w:rsidRPr="0078650F">
              <w:rPr>
                <w:rStyle w:val="Robust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78650F">
              <w:rPr>
                <w:rStyle w:val="Robust"/>
                <w:rFonts w:eastAsiaTheme="majorEastAsia"/>
                <w:b w:val="0"/>
                <w:bCs w:val="0"/>
              </w:rPr>
              <w:t>Publice</w:t>
            </w:r>
            <w:proofErr w:type="spellEnd"/>
            <w:r w:rsidRPr="0078650F">
              <w:t xml:space="preserve"> </w:t>
            </w:r>
            <w:proofErr w:type="spellStart"/>
            <w:r w:rsidRPr="0078650F">
              <w:t>pentru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operarea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modificărilor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necesare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în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documentația</w:t>
            </w:r>
            <w:proofErr w:type="spellEnd"/>
            <w:r w:rsidRPr="00A11D4D">
              <w:t xml:space="preserve"> </w:t>
            </w:r>
            <w:proofErr w:type="spellStart"/>
            <w:r w:rsidRPr="00A11D4D">
              <w:t>cadastrală</w:t>
            </w:r>
            <w:proofErr w:type="spellEnd"/>
            <w:r w:rsidRPr="00A11D4D">
              <w:t>.</w:t>
            </w:r>
          </w:p>
        </w:tc>
      </w:tr>
      <w:tr w:rsidR="00C55A18" w:rsidRPr="00D00260" w14:paraId="2ED42C1F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14:paraId="1DADC7BC" w14:textId="77777777" w:rsidR="00C55A18" w:rsidRPr="00A11D4D" w:rsidRDefault="00C55A18" w:rsidP="00BB2EF9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11D4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3.2. Opțiunile alternative analizate și motivele pentru care acestea nu au fost luate în considerare</w:t>
            </w:r>
          </w:p>
        </w:tc>
      </w:tr>
      <w:tr w:rsidR="00C55A18" w:rsidRPr="00D00260" w14:paraId="46ABC25E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AD7D47" w14:textId="77777777" w:rsidR="00C55A18" w:rsidRPr="00A11D4D" w:rsidRDefault="00C55A18" w:rsidP="00BB2EF9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11D4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Menținerea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situației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actuale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nu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ar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permite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delimitarea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corectă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gestionarea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eficientă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terenului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respectiv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. Din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acest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motiv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inițierea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procedurii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formare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bunurilor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imobile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separare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reprezintă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soluția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optimă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administrarea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patrimoniului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public.</w:t>
            </w:r>
          </w:p>
        </w:tc>
      </w:tr>
      <w:tr w:rsidR="00C55A18" w:rsidRPr="00A11D4D" w14:paraId="7BD008FC" w14:textId="77777777" w:rsidTr="00BB2EF9">
        <w:trPr>
          <w:trHeight w:val="381"/>
        </w:trPr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464C651E" w14:textId="77777777" w:rsidR="00C55A18" w:rsidRPr="00A11D4D" w:rsidRDefault="00C55A18" w:rsidP="00BB2EF9">
            <w:pPr>
              <w:ind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A11D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4. Analiza impactului de reglementare </w:t>
            </w:r>
          </w:p>
        </w:tc>
      </w:tr>
      <w:tr w:rsidR="00C55A18" w:rsidRPr="00A11D4D" w14:paraId="499F985D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14:paraId="76F5AA9F" w14:textId="77777777" w:rsidR="00C55A18" w:rsidRPr="00A11D4D" w:rsidRDefault="00C55A18" w:rsidP="00BB2EF9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11D4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4.1. Impactul asupra sectorului public</w:t>
            </w:r>
          </w:p>
        </w:tc>
      </w:tr>
      <w:tr w:rsidR="00C55A18" w:rsidRPr="00D00260" w14:paraId="74F1C32D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0AA4F258" w14:textId="77777777" w:rsidR="00C55A18" w:rsidRPr="00A11D4D" w:rsidRDefault="00C55A18" w:rsidP="00BB2EF9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lastRenderedPageBreak/>
              <w:t>Adoptarea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proiectului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contribui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650F">
              <w:rPr>
                <w:rFonts w:ascii="Times New Roman" w:hAnsi="Times New Roman"/>
                <w:sz w:val="24"/>
                <w:szCs w:val="24"/>
              </w:rPr>
              <w:t>la</w:t>
            </w:r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gestionarea</w:t>
            </w:r>
            <w:proofErr w:type="spellEnd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eficientă</w:t>
            </w:r>
            <w:proofErr w:type="spellEnd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a </w:t>
            </w:r>
            <w:proofErr w:type="spellStart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bunurilor</w:t>
            </w:r>
            <w:proofErr w:type="spellEnd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imobile</w:t>
            </w:r>
            <w:proofErr w:type="spellEnd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proprietate</w:t>
            </w:r>
            <w:proofErr w:type="spellEnd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publică</w:t>
            </w:r>
            <w:proofErr w:type="spellEnd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și</w:t>
            </w:r>
            <w:proofErr w:type="spellEnd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la </w:t>
            </w:r>
            <w:proofErr w:type="spellStart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actualizarea</w:t>
            </w:r>
            <w:proofErr w:type="spellEnd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evidenței</w:t>
            </w:r>
            <w:proofErr w:type="spellEnd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cadastrale</w:t>
            </w:r>
            <w:proofErr w:type="spellEnd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C55A18" w:rsidRPr="00D00260" w14:paraId="2ABB5A70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14:paraId="79D991CD" w14:textId="77777777" w:rsidR="00C55A18" w:rsidRPr="00A11D4D" w:rsidRDefault="00C55A18" w:rsidP="00BB2EF9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11D4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4.2. Impactul financiar și argumentarea costurilor estimative</w:t>
            </w:r>
          </w:p>
        </w:tc>
      </w:tr>
      <w:tr w:rsidR="00C55A18" w:rsidRPr="00D00260" w14:paraId="5CDBEEFA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708942FE" w14:textId="77777777" w:rsidR="00C55A18" w:rsidRPr="00A11D4D" w:rsidRDefault="00C55A18" w:rsidP="00BB2EF9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Eventualele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cheltuieli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lucrările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cadastrale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vor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fi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suportate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conform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legislației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vigoare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limita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mijloacelor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disponibile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55A18" w:rsidRPr="00A11D4D" w14:paraId="4E690ACA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14:paraId="7C6BCB74" w14:textId="77777777" w:rsidR="00C55A18" w:rsidRPr="00A11D4D" w:rsidRDefault="00C55A18" w:rsidP="00BB2EF9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11D4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4.3. Impactul asupra sectorului privat</w:t>
            </w:r>
          </w:p>
        </w:tc>
      </w:tr>
      <w:tr w:rsidR="00C55A18" w:rsidRPr="00D00260" w14:paraId="73E0F19E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2ECFC5B8" w14:textId="77777777" w:rsidR="00C55A18" w:rsidRPr="00A11D4D" w:rsidRDefault="00C55A18" w:rsidP="00BB2EF9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Proiectul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nu are impact direct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asupra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sectorului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privat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55A18" w:rsidRPr="00D00260" w14:paraId="3BBE3FCA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14:paraId="17A22912" w14:textId="77777777" w:rsidR="00C55A18" w:rsidRPr="00A11D4D" w:rsidRDefault="00C55A18" w:rsidP="00BB2EF9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11D4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4.4. Impactul social</w:t>
            </w:r>
          </w:p>
          <w:p w14:paraId="430E55F4" w14:textId="77777777" w:rsidR="00C55A18" w:rsidRPr="0078650F" w:rsidRDefault="00C55A18" w:rsidP="00BB2EF9">
            <w:pPr>
              <w:ind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Proiectul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contribuie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la </w:t>
            </w:r>
            <w:proofErr w:type="spellStart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administrarea</w:t>
            </w:r>
            <w:proofErr w:type="spellEnd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eficientă</w:t>
            </w:r>
            <w:proofErr w:type="spellEnd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și</w:t>
            </w:r>
            <w:proofErr w:type="spellEnd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transparentă</w:t>
            </w:r>
            <w:proofErr w:type="spellEnd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a </w:t>
            </w:r>
            <w:proofErr w:type="spellStart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bunurilor</w:t>
            </w:r>
            <w:proofErr w:type="spellEnd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publice</w:t>
            </w:r>
            <w:proofErr w:type="spellEnd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ale </w:t>
            </w:r>
            <w:proofErr w:type="spellStart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comunității</w:t>
            </w:r>
            <w:proofErr w:type="spellEnd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1804573F" w14:textId="77777777" w:rsidR="00C55A18" w:rsidRPr="00A11D4D" w:rsidRDefault="00C55A18" w:rsidP="00BB2EF9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11D4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4.4.1. Impactul asupra datelor cu caracter personal</w:t>
            </w:r>
          </w:p>
          <w:p w14:paraId="7993CB0C" w14:textId="77777777" w:rsidR="00C55A18" w:rsidRPr="00A11D4D" w:rsidRDefault="00C55A18" w:rsidP="00BB2EF9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Proiectul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nu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implică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prelucrarea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datelor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caracter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personal.</w:t>
            </w:r>
          </w:p>
          <w:p w14:paraId="35E19048" w14:textId="77777777" w:rsidR="00C55A18" w:rsidRPr="00A11D4D" w:rsidRDefault="00C55A18" w:rsidP="00BB2EF9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11D4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4.4.2. Impactul asupra echității și egalității de gen</w:t>
            </w:r>
          </w:p>
          <w:p w14:paraId="2968FCFD" w14:textId="77777777" w:rsidR="00C55A18" w:rsidRPr="00A11D4D" w:rsidRDefault="00C55A18" w:rsidP="00BB2EF9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Proiectul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nu are impact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asupra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egalității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de gen.</w:t>
            </w:r>
          </w:p>
        </w:tc>
      </w:tr>
      <w:tr w:rsidR="00C55A18" w:rsidRPr="00A11D4D" w14:paraId="3ECBCFEA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14:paraId="0CA205F9" w14:textId="77777777" w:rsidR="00C55A18" w:rsidRPr="00A11D4D" w:rsidRDefault="00C55A18" w:rsidP="00BB2EF9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11D4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4.5. Impactul asupra mediului</w:t>
            </w:r>
          </w:p>
        </w:tc>
      </w:tr>
      <w:tr w:rsidR="00C55A18" w:rsidRPr="00D00260" w14:paraId="4CF678DA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2BF40F2A" w14:textId="77777777" w:rsidR="00C55A18" w:rsidRPr="00A11D4D" w:rsidRDefault="00C55A18" w:rsidP="00BB2EF9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Proiectul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nu are impact direct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asupra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mediului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55A18" w:rsidRPr="00D00260" w14:paraId="28B0F119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14:paraId="26871EAF" w14:textId="77777777" w:rsidR="00C55A18" w:rsidRPr="00A11D4D" w:rsidRDefault="00C55A18" w:rsidP="00BB2EF9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11D4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4.6. Alte impacturi și informații relevante</w:t>
            </w:r>
          </w:p>
        </w:tc>
      </w:tr>
      <w:tr w:rsidR="00C55A18" w:rsidRPr="00D00260" w14:paraId="4879B93D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1E1789" w14:textId="77777777" w:rsidR="00C55A18" w:rsidRPr="00A11D4D" w:rsidRDefault="00C55A18" w:rsidP="00BB2EF9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11D4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A11D4D">
              <w:rPr>
                <w:rFonts w:ascii="Times New Roman" w:hAnsi="Times New Roman"/>
                <w:sz w:val="24"/>
                <w:szCs w:val="24"/>
              </w:rPr>
              <w:t xml:space="preserve">Nu au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identificate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alte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impacturi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relevante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55A18" w:rsidRPr="00D00260" w14:paraId="7FAC3246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00C4242B" w14:textId="77777777" w:rsidR="00C55A18" w:rsidRPr="00A11D4D" w:rsidRDefault="00C55A18" w:rsidP="00BB2EF9">
            <w:pPr>
              <w:ind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A11D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5. Compatibilitatea proiectului actului normativ cu legislația UE </w:t>
            </w:r>
          </w:p>
        </w:tc>
      </w:tr>
      <w:tr w:rsidR="00C55A18" w:rsidRPr="00D00260" w14:paraId="1DD43E12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14:paraId="0C11B187" w14:textId="77777777" w:rsidR="00C55A18" w:rsidRPr="00A11D4D" w:rsidRDefault="00C55A18" w:rsidP="00BB2EF9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11D4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5.1. Măsuri normative necesare pentru transpunerea actelor juridice ale UE în legislația națională</w:t>
            </w:r>
          </w:p>
        </w:tc>
      </w:tr>
      <w:tr w:rsidR="00C55A18" w:rsidRPr="00D00260" w14:paraId="17FD8996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725DEA97" w14:textId="77777777" w:rsidR="00C55A18" w:rsidRPr="00A11D4D" w:rsidRDefault="00C55A18" w:rsidP="00BB2EF9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A11D4D">
              <w:rPr>
                <w:rFonts w:ascii="Times New Roman" w:hAnsi="Times New Roman"/>
                <w:sz w:val="24"/>
                <w:szCs w:val="24"/>
              </w:rPr>
              <w:t>roiectul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nu are ca scop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transpunerea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legislației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Uniunii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Europene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55A18" w:rsidRPr="00D00260" w14:paraId="6B0AE3B2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14:paraId="7493F42A" w14:textId="77777777" w:rsidR="00C55A18" w:rsidRPr="00A11D4D" w:rsidRDefault="00C55A18" w:rsidP="00BB2EF9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11D4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5.2. Măsuri normative care urmăresc crearea cadrului juridic intern necesar pentru implementarea legislației UE</w:t>
            </w:r>
          </w:p>
        </w:tc>
      </w:tr>
      <w:tr w:rsidR="00C55A18" w:rsidRPr="00D00260" w14:paraId="4A157D81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CE07FF" w14:textId="77777777" w:rsidR="00C55A18" w:rsidRPr="00A11D4D" w:rsidRDefault="00C55A18" w:rsidP="00BB2EF9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roiectul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nu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urmărește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implementarea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legislației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Uniunii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Europene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55A18" w:rsidRPr="00D00260" w14:paraId="08953D67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357C9CB9" w14:textId="77777777" w:rsidR="00C55A18" w:rsidRPr="00A11D4D" w:rsidRDefault="00C55A18" w:rsidP="00BB2EF9">
            <w:pPr>
              <w:ind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A11D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6. Avizarea și consultarea publică a proiectului actului normativ</w:t>
            </w:r>
          </w:p>
        </w:tc>
      </w:tr>
      <w:tr w:rsidR="00C55A18" w:rsidRPr="00D00260" w14:paraId="0E75CFB4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6143E0" w14:textId="77777777" w:rsidR="00C55A18" w:rsidRPr="0078650F" w:rsidRDefault="00C55A18" w:rsidP="00BB2EF9">
            <w:pPr>
              <w:ind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A11D4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>Proiectul</w:t>
            </w:r>
            <w:proofErr w:type="spellEnd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>va</w:t>
            </w:r>
            <w:proofErr w:type="spellEnd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 </w:t>
            </w:r>
            <w:proofErr w:type="spellStart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>supus</w:t>
            </w:r>
            <w:proofErr w:type="spellEnd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avizării</w:t>
            </w:r>
            <w:proofErr w:type="spellEnd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comisiilor</w:t>
            </w:r>
            <w:proofErr w:type="spellEnd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consultative de </w:t>
            </w:r>
            <w:proofErr w:type="spellStart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specialitate</w:t>
            </w:r>
            <w:proofErr w:type="spellEnd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ale </w:t>
            </w:r>
            <w:proofErr w:type="spellStart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Consiliului</w:t>
            </w:r>
            <w:proofErr w:type="spellEnd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comunal</w:t>
            </w:r>
            <w:proofErr w:type="spellEnd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Sărata</w:t>
            </w:r>
            <w:proofErr w:type="spellEnd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Galbenă</w:t>
            </w:r>
            <w:proofErr w:type="spellEnd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>va</w:t>
            </w:r>
            <w:proofErr w:type="spellEnd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 </w:t>
            </w:r>
            <w:proofErr w:type="spellStart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>publicat</w:t>
            </w:r>
            <w:proofErr w:type="spellEnd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conform </w:t>
            </w:r>
            <w:proofErr w:type="spellStart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>legislației</w:t>
            </w:r>
            <w:proofErr w:type="spellEnd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>privind</w:t>
            </w:r>
            <w:proofErr w:type="spellEnd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>transparența</w:t>
            </w:r>
            <w:proofErr w:type="spellEnd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>procesul</w:t>
            </w:r>
            <w:proofErr w:type="spellEnd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>decizional</w:t>
            </w:r>
            <w:proofErr w:type="spellEnd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C55A18" w:rsidRPr="00A11D4D" w14:paraId="24381961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58ADF25F" w14:textId="77777777" w:rsidR="00C55A18" w:rsidRPr="00A11D4D" w:rsidRDefault="00C55A18" w:rsidP="00BB2EF9">
            <w:pPr>
              <w:ind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A11D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7. Concluziile expertizelor</w:t>
            </w:r>
          </w:p>
        </w:tc>
      </w:tr>
      <w:tr w:rsidR="00C55A18" w:rsidRPr="00D00260" w14:paraId="03136D06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732632D" w14:textId="77777777" w:rsidR="00C55A18" w:rsidRPr="00A11D4D" w:rsidRDefault="00C55A18" w:rsidP="00BB2EF9">
            <w:pPr>
              <w:ind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A11D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Proiectul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nu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necesită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efectuarea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unor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expertize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suplimentare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55A18" w:rsidRPr="00D00260" w14:paraId="0849CB6D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1B4A3116" w14:textId="77777777" w:rsidR="00C55A18" w:rsidRPr="00A11D4D" w:rsidRDefault="00C55A18" w:rsidP="00BB2EF9">
            <w:pPr>
              <w:ind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A11D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8. Modul de încorporare a actului în cadrul normativ existent</w:t>
            </w:r>
          </w:p>
        </w:tc>
      </w:tr>
      <w:tr w:rsidR="00C55A18" w:rsidRPr="00D00260" w14:paraId="34DB5CEC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0DC215" w14:textId="77777777" w:rsidR="00C55A18" w:rsidRPr="00A11D4D" w:rsidRDefault="00C55A18" w:rsidP="00BB2EF9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11D4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Proiectul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decizie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încadrează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cadrul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normativ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existent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nu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necesită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modificarea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abrogarea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altor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acte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normative.</w:t>
            </w:r>
          </w:p>
        </w:tc>
      </w:tr>
      <w:tr w:rsidR="00C55A18" w:rsidRPr="00D00260" w14:paraId="3890EBC0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5E88938A" w14:textId="77777777" w:rsidR="00C55A18" w:rsidRPr="00A11D4D" w:rsidRDefault="00C55A18" w:rsidP="00BB2EF9">
            <w:pPr>
              <w:ind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A11D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9. Măsurile necesare pentru implementarea prevederilor proiectului actului normativ</w:t>
            </w:r>
          </w:p>
        </w:tc>
      </w:tr>
      <w:tr w:rsidR="00C55A18" w:rsidRPr="00D00260" w14:paraId="63013A14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B0FDB1" w14:textId="77777777" w:rsidR="00C55A18" w:rsidRPr="00A11D4D" w:rsidRDefault="00C55A18" w:rsidP="00BB2EF9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11D4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Specialistul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reglementarea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regimului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funciar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asigura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inițierea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procedurii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formare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separare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bunurilor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imobile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transmiterea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documentației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necesare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D4D">
              <w:rPr>
                <w:rFonts w:ascii="Times New Roman" w:hAnsi="Times New Roman"/>
                <w:sz w:val="24"/>
                <w:szCs w:val="24"/>
              </w:rPr>
              <w:t>către</w:t>
            </w:r>
            <w:proofErr w:type="spellEnd"/>
            <w:r w:rsidRPr="00A11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Agenția</w:t>
            </w:r>
            <w:proofErr w:type="spellEnd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Servicii</w:t>
            </w:r>
            <w:proofErr w:type="spellEnd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Publice</w:t>
            </w:r>
            <w:proofErr w:type="spellEnd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>operarea</w:t>
            </w:r>
            <w:proofErr w:type="spellEnd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>modificărilor</w:t>
            </w:r>
            <w:proofErr w:type="spellEnd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>Registrul</w:t>
            </w:r>
            <w:proofErr w:type="spellEnd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>bunurilor</w:t>
            </w:r>
            <w:proofErr w:type="spellEnd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>imobile</w:t>
            </w:r>
            <w:proofErr w:type="spellEnd"/>
            <w:r w:rsidRPr="0078650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411DF5BF" w14:textId="77777777" w:rsidR="00C55A18" w:rsidRPr="00A11D4D" w:rsidRDefault="00C55A18" w:rsidP="00C55A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5696A1E" w14:textId="77777777" w:rsidR="00C55A18" w:rsidRPr="00A11D4D" w:rsidRDefault="00C55A18" w:rsidP="00C55A1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A11D4D">
        <w:rPr>
          <w:rFonts w:ascii="Times New Roman" w:hAnsi="Times New Roman" w:cs="Times New Roman"/>
          <w:b/>
          <w:bCs/>
          <w:sz w:val="24"/>
          <w:szCs w:val="24"/>
          <w:lang w:val="en-US"/>
        </w:rPr>
        <w:t>Raportor</w:t>
      </w:r>
      <w:proofErr w:type="spellEnd"/>
      <w:r w:rsidRPr="00A11D4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Vlas Lilia</w:t>
      </w:r>
    </w:p>
    <w:p w14:paraId="1C676461" w14:textId="77777777" w:rsidR="00F12C76" w:rsidRPr="00C55A18" w:rsidRDefault="00F12C76" w:rsidP="00C55A18"/>
    <w:sectPr w:rsidR="00F12C76" w:rsidRPr="00C55A1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23BB"/>
    <w:multiLevelType w:val="multilevel"/>
    <w:tmpl w:val="167A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0B508C"/>
    <w:multiLevelType w:val="multilevel"/>
    <w:tmpl w:val="BBF4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3044058">
    <w:abstractNumId w:val="0"/>
  </w:num>
  <w:num w:numId="2" w16cid:durableId="423233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A8"/>
    <w:rsid w:val="003008A3"/>
    <w:rsid w:val="00356AE2"/>
    <w:rsid w:val="006C0B77"/>
    <w:rsid w:val="00813A9F"/>
    <w:rsid w:val="00823DA8"/>
    <w:rsid w:val="008242FF"/>
    <w:rsid w:val="00870751"/>
    <w:rsid w:val="00922C48"/>
    <w:rsid w:val="00B915B7"/>
    <w:rsid w:val="00C55A18"/>
    <w:rsid w:val="00D00260"/>
    <w:rsid w:val="00DC7D8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73280"/>
  <w15:chartTrackingRefBased/>
  <w15:docId w15:val="{5090D523-CA30-4486-8B75-F8A19082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A18"/>
    <w:pPr>
      <w:spacing w:line="252" w:lineRule="auto"/>
    </w:pPr>
  </w:style>
  <w:style w:type="paragraph" w:styleId="Titlu1">
    <w:name w:val="heading 1"/>
    <w:basedOn w:val="Normal"/>
    <w:next w:val="Normal"/>
    <w:link w:val="Titlu1Caracter"/>
    <w:uiPriority w:val="9"/>
    <w:qFormat/>
    <w:rsid w:val="00823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23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23DA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23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23DA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23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23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23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23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23DA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23D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23DA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23DA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23DA8"/>
    <w:rPr>
      <w:rFonts w:eastAsiaTheme="majorEastAsia" w:cstheme="majorBidi"/>
      <w:color w:val="2E74B5" w:themeColor="accent1" w:themeShade="BF"/>
      <w:sz w:val="28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23DA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23DA8"/>
    <w:rPr>
      <w:rFonts w:eastAsiaTheme="majorEastAsia" w:cstheme="majorBidi"/>
      <w:color w:val="595959" w:themeColor="text1" w:themeTint="A6"/>
      <w:sz w:val="28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23DA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23DA8"/>
    <w:rPr>
      <w:rFonts w:eastAsiaTheme="majorEastAsia" w:cstheme="majorBidi"/>
      <w:color w:val="272727" w:themeColor="text1" w:themeTint="D8"/>
      <w:sz w:val="28"/>
    </w:rPr>
  </w:style>
  <w:style w:type="paragraph" w:styleId="Titlu">
    <w:name w:val="Title"/>
    <w:basedOn w:val="Normal"/>
    <w:next w:val="Normal"/>
    <w:link w:val="TitluCaracter"/>
    <w:uiPriority w:val="10"/>
    <w:qFormat/>
    <w:rsid w:val="00823D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23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23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23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23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23DA8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f">
    <w:name w:val="List Paragraph"/>
    <w:basedOn w:val="Normal"/>
    <w:uiPriority w:val="34"/>
    <w:qFormat/>
    <w:rsid w:val="00823DA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23DA8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23D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23DA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Referireintens">
    <w:name w:val="Intense Reference"/>
    <w:basedOn w:val="Fontdeparagrafimplicit"/>
    <w:uiPriority w:val="32"/>
    <w:qFormat/>
    <w:rsid w:val="00823DA8"/>
    <w:rPr>
      <w:b/>
      <w:bCs/>
      <w:smallCaps/>
      <w:color w:val="2E74B5" w:themeColor="accent1" w:themeShade="BF"/>
      <w:spacing w:val="5"/>
    </w:rPr>
  </w:style>
  <w:style w:type="table" w:styleId="Tabelgril">
    <w:name w:val="Table Grid"/>
    <w:basedOn w:val="TabelNormal"/>
    <w:uiPriority w:val="39"/>
    <w:rsid w:val="00C55A18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obust">
    <w:name w:val="Strong"/>
    <w:basedOn w:val="Fontdeparagrafimplicit"/>
    <w:uiPriority w:val="22"/>
    <w:qFormat/>
    <w:rsid w:val="00C55A18"/>
    <w:rPr>
      <w:b/>
      <w:bCs/>
    </w:rPr>
  </w:style>
  <w:style w:type="paragraph" w:styleId="NormalWeb">
    <w:name w:val="Normal (Web)"/>
    <w:basedOn w:val="Normal"/>
    <w:uiPriority w:val="99"/>
    <w:unhideWhenUsed/>
    <w:rsid w:val="00C55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1069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2026-03-09T12:15:00Z</dcterms:created>
  <dcterms:modified xsi:type="dcterms:W3CDTF">2026-03-10T09:47:00Z</dcterms:modified>
</cp:coreProperties>
</file>